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0" w:type="dxa"/>
        <w:tblInd w:w="-459" w:type="dxa"/>
        <w:tblLayout w:type="fixed"/>
        <w:tblLook w:val="0000"/>
      </w:tblPr>
      <w:tblGrid>
        <w:gridCol w:w="4340"/>
        <w:gridCol w:w="5880"/>
      </w:tblGrid>
      <w:tr w:rsidR="00DA7173" w:rsidRPr="000E0885" w:rsidTr="00B17A21">
        <w:trPr>
          <w:cantSplit/>
          <w:trHeight w:val="381"/>
        </w:trPr>
        <w:tc>
          <w:tcPr>
            <w:tcW w:w="4340" w:type="dxa"/>
          </w:tcPr>
          <w:p w:rsidR="00DA7173" w:rsidRDefault="00DA7173" w:rsidP="0064610E">
            <w:pPr>
              <w:pStyle w:val="BodyText"/>
              <w:rPr>
                <w:rFonts w:ascii="Times New Roman" w:hAnsi="Times New Roman" w:cs="Times New Roman"/>
                <w:b/>
                <w:bCs/>
                <w:sz w:val="26"/>
                <w:szCs w:val="26"/>
              </w:rPr>
            </w:pPr>
            <w:r w:rsidRPr="003C4F7A">
              <w:rPr>
                <w:rFonts w:ascii="Times New Roman" w:hAnsi="Times New Roman" w:cs="Times New Roman"/>
                <w:b/>
                <w:bCs/>
                <w:sz w:val="26"/>
                <w:szCs w:val="26"/>
              </w:rPr>
              <w:t>TỔNG LIÊN ĐOÀN L</w:t>
            </w:r>
            <w:r>
              <w:rPr>
                <w:rFonts w:ascii="Times New Roman" w:hAnsi="Times New Roman" w:cs="Times New Roman"/>
                <w:b/>
                <w:bCs/>
                <w:sz w:val="26"/>
                <w:szCs w:val="26"/>
              </w:rPr>
              <w:t>AO ĐỘNG</w:t>
            </w:r>
          </w:p>
          <w:p w:rsidR="00DA7173" w:rsidRDefault="00DA7173" w:rsidP="0064610E">
            <w:pPr>
              <w:pStyle w:val="BodyText"/>
              <w:rPr>
                <w:rFonts w:ascii="Times New Roman" w:hAnsi="Times New Roman" w:cs="Times New Roman"/>
                <w:b/>
                <w:bCs/>
                <w:sz w:val="26"/>
                <w:szCs w:val="26"/>
              </w:rPr>
            </w:pPr>
            <w:r w:rsidRPr="003C4F7A">
              <w:rPr>
                <w:rFonts w:ascii="Times New Roman" w:hAnsi="Times New Roman" w:cs="Times New Roman"/>
                <w:b/>
                <w:bCs/>
                <w:sz w:val="26"/>
                <w:szCs w:val="26"/>
              </w:rPr>
              <w:t>VIỆT NA</w:t>
            </w:r>
            <w:r>
              <w:rPr>
                <w:rFonts w:ascii="Times New Roman" w:hAnsi="Times New Roman" w:cs="Times New Roman"/>
                <w:b/>
                <w:bCs/>
                <w:sz w:val="26"/>
                <w:szCs w:val="26"/>
              </w:rPr>
              <w:t>M</w:t>
            </w:r>
          </w:p>
          <w:p w:rsidR="00DA7173" w:rsidRDefault="00DA7173" w:rsidP="0064610E">
            <w:pPr>
              <w:pStyle w:val="BodyText"/>
              <w:rPr>
                <w:rFonts w:ascii="Times New Roman" w:hAnsi="Times New Roman" w:cs="Times New Roman"/>
                <w:b/>
                <w:bCs/>
                <w:sz w:val="26"/>
                <w:szCs w:val="26"/>
              </w:rPr>
            </w:pPr>
            <w:r>
              <w:rPr>
                <w:rFonts w:ascii="Times New Roman" w:hAnsi="Times New Roman" w:cs="Times New Roman"/>
                <w:b/>
                <w:bCs/>
                <w:sz w:val="26"/>
                <w:szCs w:val="26"/>
              </w:rPr>
              <w:t>–––––––––</w:t>
            </w:r>
          </w:p>
          <w:p w:rsidR="00DA7173" w:rsidRPr="002F4B13" w:rsidRDefault="00F25567" w:rsidP="003D2A65">
            <w:pPr>
              <w:pStyle w:val="BodyText"/>
              <w:rPr>
                <w:rFonts w:ascii="Times New Roman" w:hAnsi="Times New Roman" w:cs="Times New Roman"/>
                <w:b/>
                <w:bCs/>
                <w:sz w:val="26"/>
                <w:szCs w:val="26"/>
              </w:rPr>
            </w:pPr>
            <w:r>
              <w:rPr>
                <w:rFonts w:ascii="Times New Roman" w:hAnsi="Times New Roman" w:cs="Times New Roman"/>
              </w:rPr>
              <w:t xml:space="preserve">Số:  </w:t>
            </w:r>
            <w:r w:rsidR="003D2A65">
              <w:rPr>
                <w:rFonts w:ascii="Times New Roman" w:hAnsi="Times New Roman" w:cs="Times New Roman"/>
              </w:rPr>
              <w:t>357</w:t>
            </w:r>
            <w:r w:rsidR="00DA7173">
              <w:rPr>
                <w:rFonts w:ascii="Times New Roman" w:hAnsi="Times New Roman" w:cs="Times New Roman"/>
              </w:rPr>
              <w:t>/</w:t>
            </w:r>
            <w:r w:rsidR="00B17A21">
              <w:rPr>
                <w:rFonts w:ascii="Times New Roman" w:hAnsi="Times New Roman" w:cs="Times New Roman"/>
              </w:rPr>
              <w:t>HD</w:t>
            </w:r>
            <w:r w:rsidR="00DA7173">
              <w:rPr>
                <w:rFonts w:ascii="Times New Roman" w:hAnsi="Times New Roman" w:cs="Times New Roman"/>
              </w:rPr>
              <w:t>-</w:t>
            </w:r>
            <w:r w:rsidR="00DA7173" w:rsidRPr="00B07FB9">
              <w:rPr>
                <w:rFonts w:ascii="Times New Roman" w:hAnsi="Times New Roman" w:cs="Times New Roman"/>
              </w:rPr>
              <w:t>TLĐ</w:t>
            </w:r>
          </w:p>
        </w:tc>
        <w:tc>
          <w:tcPr>
            <w:tcW w:w="5880" w:type="dxa"/>
          </w:tcPr>
          <w:p w:rsidR="00DA7173" w:rsidRDefault="00DA7173" w:rsidP="0064610E">
            <w:pPr>
              <w:pStyle w:val="BodyText"/>
              <w:rPr>
                <w:rFonts w:ascii="Times New Roman" w:hAnsi="Times New Roman" w:cs="Times New Roman"/>
                <w:b/>
                <w:bCs/>
                <w:sz w:val="26"/>
                <w:szCs w:val="26"/>
              </w:rPr>
            </w:pPr>
            <w:r w:rsidRPr="00E30CBA">
              <w:rPr>
                <w:rFonts w:ascii="Times New Roman" w:hAnsi="Times New Roman" w:cs="Times New Roman"/>
                <w:b/>
                <w:bCs/>
                <w:sz w:val="26"/>
                <w:szCs w:val="26"/>
              </w:rPr>
              <w:t>CỘNG HOÀ XÃ HỘI CHỦ NGHĨA VIỆT NAM</w:t>
            </w:r>
          </w:p>
          <w:p w:rsidR="00DA7173" w:rsidRDefault="00DA7173" w:rsidP="0064610E">
            <w:pPr>
              <w:pStyle w:val="BodyText"/>
              <w:rPr>
                <w:rFonts w:ascii="Times New Roman" w:hAnsi="Times New Roman" w:cs="Times New Roman"/>
                <w:b/>
                <w:bCs/>
              </w:rPr>
            </w:pPr>
            <w:r w:rsidRPr="002F4B13">
              <w:rPr>
                <w:rFonts w:ascii="Times New Roman" w:hAnsi="Times New Roman" w:cs="Times New Roman"/>
                <w:b/>
                <w:bCs/>
              </w:rPr>
              <w:t>Độc lập - Tự do - Hạnh phúc</w:t>
            </w:r>
          </w:p>
          <w:p w:rsidR="00DA7173" w:rsidRDefault="00DA7173" w:rsidP="0064610E">
            <w:pPr>
              <w:pStyle w:val="BodyText"/>
              <w:rPr>
                <w:rFonts w:ascii="Times New Roman" w:hAnsi="Times New Roman" w:cs="Times New Roman"/>
                <w:b/>
                <w:bCs/>
              </w:rPr>
            </w:pPr>
            <w:r>
              <w:rPr>
                <w:rFonts w:ascii="Times New Roman" w:hAnsi="Times New Roman" w:cs="Times New Roman"/>
                <w:b/>
                <w:bCs/>
              </w:rPr>
              <w:t>––––––––––––––––––––––</w:t>
            </w:r>
          </w:p>
          <w:p w:rsidR="00DA7173" w:rsidRPr="00E30CBA" w:rsidRDefault="00DA7173" w:rsidP="00B7470C">
            <w:pPr>
              <w:pStyle w:val="BodyText"/>
              <w:rPr>
                <w:rFonts w:ascii="Times New Roman" w:hAnsi="Times New Roman" w:cs="Times New Roman"/>
                <w:b/>
                <w:bCs/>
                <w:sz w:val="26"/>
                <w:szCs w:val="26"/>
              </w:rPr>
            </w:pPr>
            <w:r w:rsidRPr="00FE5F72">
              <w:rPr>
                <w:rFonts w:ascii="Times New Roman" w:hAnsi="Times New Roman" w:cs="Times New Roman"/>
                <w:i/>
                <w:iCs/>
              </w:rPr>
              <w:t>Hà Nội, ngày</w:t>
            </w:r>
            <w:r w:rsidR="003D2A65">
              <w:rPr>
                <w:rFonts w:ascii="Times New Roman" w:hAnsi="Times New Roman" w:cs="Times New Roman"/>
                <w:i/>
                <w:iCs/>
              </w:rPr>
              <w:t xml:space="preserve"> 08 </w:t>
            </w:r>
            <w:r w:rsidRPr="00FE5F72">
              <w:rPr>
                <w:rFonts w:ascii="Times New Roman" w:hAnsi="Times New Roman" w:cs="Times New Roman"/>
                <w:i/>
                <w:iCs/>
              </w:rPr>
              <w:t xml:space="preserve">tháng </w:t>
            </w:r>
            <w:r w:rsidR="00CA7D1E">
              <w:rPr>
                <w:rFonts w:ascii="Times New Roman" w:hAnsi="Times New Roman" w:cs="Times New Roman"/>
                <w:i/>
                <w:iCs/>
              </w:rPr>
              <w:t xml:space="preserve">3 </w:t>
            </w:r>
            <w:r w:rsidRPr="00FE5F72">
              <w:rPr>
                <w:rFonts w:ascii="Times New Roman" w:hAnsi="Times New Roman" w:cs="Times New Roman"/>
                <w:i/>
                <w:iCs/>
              </w:rPr>
              <w:t>năm 20</w:t>
            </w:r>
            <w:r>
              <w:rPr>
                <w:rFonts w:ascii="Times New Roman" w:hAnsi="Times New Roman" w:cs="Times New Roman"/>
                <w:i/>
                <w:iCs/>
              </w:rPr>
              <w:t>1</w:t>
            </w:r>
            <w:r w:rsidR="006E5844">
              <w:rPr>
                <w:rFonts w:ascii="Times New Roman" w:hAnsi="Times New Roman" w:cs="Times New Roman"/>
                <w:i/>
                <w:iCs/>
              </w:rPr>
              <w:t>8</w:t>
            </w:r>
          </w:p>
        </w:tc>
      </w:tr>
    </w:tbl>
    <w:p w:rsidR="00A173E0" w:rsidRDefault="00A173E0" w:rsidP="00CA7D1E">
      <w:pPr>
        <w:spacing w:beforeLines="20" w:afterLines="20"/>
        <w:rPr>
          <w:b/>
          <w:bCs/>
        </w:rPr>
      </w:pPr>
    </w:p>
    <w:p w:rsidR="00723005" w:rsidRDefault="00723005" w:rsidP="00B17A21">
      <w:pPr>
        <w:jc w:val="center"/>
        <w:rPr>
          <w:b/>
          <w:bCs/>
        </w:rPr>
      </w:pPr>
    </w:p>
    <w:p w:rsidR="00DA7173" w:rsidRPr="0059050C" w:rsidRDefault="00A173E0" w:rsidP="00B17A21">
      <w:pPr>
        <w:jc w:val="center"/>
        <w:rPr>
          <w:b/>
          <w:bCs/>
        </w:rPr>
      </w:pPr>
      <w:r>
        <w:rPr>
          <w:b/>
          <w:bCs/>
        </w:rPr>
        <w:t>HƯỚNG DẪN</w:t>
      </w:r>
    </w:p>
    <w:p w:rsidR="00DA7173" w:rsidRDefault="00DA7173" w:rsidP="00B17A21">
      <w:pPr>
        <w:jc w:val="center"/>
        <w:rPr>
          <w:b/>
          <w:bCs/>
        </w:rPr>
      </w:pPr>
      <w:r>
        <w:rPr>
          <w:b/>
          <w:bCs/>
        </w:rPr>
        <w:t>Tổ chứ</w:t>
      </w:r>
      <w:r w:rsidR="00F25567">
        <w:rPr>
          <w:b/>
          <w:bCs/>
        </w:rPr>
        <w:t xml:space="preserve">c Tháng </w:t>
      </w:r>
      <w:r w:rsidR="00B7470C">
        <w:rPr>
          <w:b/>
          <w:bCs/>
        </w:rPr>
        <w:t>hành động về An t</w:t>
      </w:r>
      <w:r w:rsidR="00A173E0">
        <w:rPr>
          <w:b/>
          <w:bCs/>
        </w:rPr>
        <w:t>oàn</w:t>
      </w:r>
      <w:r w:rsidR="00B7470C">
        <w:rPr>
          <w:b/>
          <w:bCs/>
        </w:rPr>
        <w:t>, vệ sinh lao động</w:t>
      </w:r>
      <w:r w:rsidR="00F25567">
        <w:rPr>
          <w:b/>
          <w:bCs/>
        </w:rPr>
        <w:t xml:space="preserve"> năm 2018</w:t>
      </w:r>
    </w:p>
    <w:p w:rsidR="00A173E0" w:rsidRDefault="00A173E0" w:rsidP="00B17A21">
      <w:pPr>
        <w:jc w:val="center"/>
        <w:rPr>
          <w:b/>
          <w:bCs/>
        </w:rPr>
      </w:pPr>
      <w:r>
        <w:rPr>
          <w:b/>
          <w:bCs/>
        </w:rPr>
        <w:t>trong các cấp công đoàn</w:t>
      </w:r>
    </w:p>
    <w:p w:rsidR="00DA7173" w:rsidRDefault="00DA7173" w:rsidP="00B36D9D">
      <w:pPr>
        <w:rPr>
          <w:b/>
          <w:bCs/>
          <w:szCs w:val="20"/>
        </w:rPr>
      </w:pPr>
    </w:p>
    <w:p w:rsidR="00B17A21" w:rsidRDefault="00B17A21" w:rsidP="00B36D9D">
      <w:pPr>
        <w:rPr>
          <w:b/>
          <w:bCs/>
          <w:szCs w:val="20"/>
        </w:rPr>
      </w:pPr>
    </w:p>
    <w:p w:rsidR="002C3182" w:rsidRPr="002C3182" w:rsidRDefault="00B7470C" w:rsidP="00507800">
      <w:pPr>
        <w:spacing w:before="120"/>
        <w:ind w:firstLine="720"/>
        <w:jc w:val="both"/>
      </w:pPr>
      <w:r w:rsidRPr="00A839C6">
        <w:rPr>
          <w:bCs/>
          <w:color w:val="000000"/>
        </w:rPr>
        <w:t>Thực hiện Kế hoạch số 398/KH-B</w:t>
      </w:r>
      <w:r>
        <w:rPr>
          <w:bCs/>
          <w:color w:val="000000"/>
        </w:rPr>
        <w:t>C</w:t>
      </w:r>
      <w:r w:rsidRPr="00A839C6">
        <w:rPr>
          <w:bCs/>
          <w:color w:val="000000"/>
        </w:rPr>
        <w:t xml:space="preserve">ĐTƯ ngày 24 tháng </w:t>
      </w:r>
      <w:r>
        <w:rPr>
          <w:bCs/>
          <w:color w:val="000000"/>
        </w:rPr>
        <w:t>0</w:t>
      </w:r>
      <w:r w:rsidRPr="00A839C6">
        <w:rPr>
          <w:bCs/>
          <w:color w:val="000000"/>
        </w:rPr>
        <w:t xml:space="preserve">1 năm 2018 của Ban Chỉ đạo Trung ương </w:t>
      </w:r>
      <w:r w:rsidR="00A173E0" w:rsidRPr="00A839C6">
        <w:rPr>
          <w:bCs/>
          <w:color w:val="000000"/>
        </w:rPr>
        <w:t>Tháng hành động về an toàn, vệ s</w:t>
      </w:r>
      <w:r w:rsidR="00A173E0">
        <w:rPr>
          <w:bCs/>
          <w:color w:val="000000"/>
        </w:rPr>
        <w:t xml:space="preserve">inh lao động </w:t>
      </w:r>
      <w:r w:rsidRPr="00A839C6">
        <w:rPr>
          <w:bCs/>
          <w:color w:val="000000"/>
        </w:rPr>
        <w:t>về việc tổ chức Tháng hành động về an toàn, vệ s</w:t>
      </w:r>
      <w:r>
        <w:rPr>
          <w:bCs/>
          <w:color w:val="000000"/>
        </w:rPr>
        <w:t>inh lao động (ATVSLĐ) năm 2018</w:t>
      </w:r>
      <w:r w:rsidR="00AB3590">
        <w:rPr>
          <w:bCs/>
          <w:color w:val="000000"/>
        </w:rPr>
        <w:t xml:space="preserve">, </w:t>
      </w:r>
      <w:r w:rsidR="00D40419">
        <w:rPr>
          <w:bCs/>
          <w:color w:val="000000"/>
        </w:rPr>
        <w:t xml:space="preserve">Đoàn Chủ tịch </w:t>
      </w:r>
      <w:r w:rsidR="00DA7173" w:rsidRPr="00CC1031">
        <w:t xml:space="preserve">Tổng Liên đoàn </w:t>
      </w:r>
      <w:r w:rsidR="00D40419">
        <w:t>hướng dẫn</w:t>
      </w:r>
      <w:r w:rsidR="004302C5">
        <w:t>tổ chức các hoạt động hưởng ứng</w:t>
      </w:r>
      <w:r w:rsidR="002C3182" w:rsidRPr="00CC1031">
        <w:t>Tháng hành động về</w:t>
      </w:r>
      <w:r w:rsidR="002C3182">
        <w:t xml:space="preserve"> ATVSLĐ</w:t>
      </w:r>
      <w:r w:rsidR="002C3182">
        <w:rPr>
          <w:spacing w:val="-2"/>
        </w:rPr>
        <w:t xml:space="preserve"> năm 2018 </w:t>
      </w:r>
      <w:r w:rsidR="00A173E0">
        <w:rPr>
          <w:spacing w:val="-2"/>
        </w:rPr>
        <w:t xml:space="preserve">trong các cấp công đoàn </w:t>
      </w:r>
      <w:r w:rsidR="002C3182">
        <w:rPr>
          <w:spacing w:val="-2"/>
        </w:rPr>
        <w:t>với các nội dung chủ yếu như sau:</w:t>
      </w:r>
    </w:p>
    <w:p w:rsidR="00DA7173" w:rsidRDefault="00DA7173" w:rsidP="00507800">
      <w:pPr>
        <w:spacing w:before="120"/>
        <w:ind w:firstLine="720"/>
        <w:jc w:val="both"/>
        <w:rPr>
          <w:b/>
          <w:bCs/>
          <w:color w:val="000000"/>
        </w:rPr>
      </w:pPr>
      <w:r w:rsidRPr="001E64A2">
        <w:rPr>
          <w:b/>
          <w:bCs/>
          <w:color w:val="000000"/>
        </w:rPr>
        <w:t>I. MỤC ĐÍCH, YÊU CẦU</w:t>
      </w:r>
    </w:p>
    <w:p w:rsidR="00DA7173" w:rsidRDefault="00DA7173" w:rsidP="00507800">
      <w:pPr>
        <w:spacing w:before="120"/>
        <w:ind w:firstLine="720"/>
        <w:jc w:val="both"/>
        <w:rPr>
          <w:b/>
          <w:bCs/>
          <w:color w:val="000000"/>
        </w:rPr>
      </w:pPr>
      <w:r w:rsidRPr="00E30CBA">
        <w:rPr>
          <w:b/>
          <w:bCs/>
          <w:color w:val="000000"/>
        </w:rPr>
        <w:t>1. Mụ</w:t>
      </w:r>
      <w:r>
        <w:rPr>
          <w:b/>
          <w:bCs/>
          <w:color w:val="000000"/>
        </w:rPr>
        <w:t>c đích</w:t>
      </w:r>
    </w:p>
    <w:p w:rsidR="001470F4" w:rsidRDefault="00901CFF" w:rsidP="00507800">
      <w:pPr>
        <w:spacing w:before="120"/>
        <w:ind w:firstLine="720"/>
        <w:jc w:val="both"/>
        <w:rPr>
          <w:color w:val="000000"/>
          <w:lang w:val="pt-BR"/>
        </w:rPr>
      </w:pPr>
      <w:r>
        <w:rPr>
          <w:sz w:val="29"/>
          <w:szCs w:val="29"/>
        </w:rPr>
        <w:t xml:space="preserve">- </w:t>
      </w:r>
      <w:r w:rsidR="001470F4" w:rsidRPr="00AC2DA8">
        <w:rPr>
          <w:sz w:val="29"/>
          <w:szCs w:val="29"/>
        </w:rPr>
        <w:t>Nhằm tuyên truyền sâu rộ</w:t>
      </w:r>
      <w:r w:rsidR="00CE3571">
        <w:rPr>
          <w:sz w:val="29"/>
          <w:szCs w:val="29"/>
        </w:rPr>
        <w:t>ng,</w:t>
      </w:r>
      <w:r w:rsidR="00CE3571">
        <w:rPr>
          <w:color w:val="000000"/>
          <w:lang w:val="pt-BR"/>
        </w:rPr>
        <w:t>tạo sự chuyển biến tích cực về nhận thức và ý thức trách nhiệm của các cấp công đoàn,</w:t>
      </w:r>
      <w:r w:rsidRPr="00AC2DA8">
        <w:rPr>
          <w:sz w:val="29"/>
          <w:szCs w:val="29"/>
        </w:rPr>
        <w:t xml:space="preserve">người sử dụng lao động </w:t>
      </w:r>
      <w:r w:rsidR="00CD772E">
        <w:rPr>
          <w:sz w:val="29"/>
          <w:szCs w:val="29"/>
        </w:rPr>
        <w:t xml:space="preserve">(NSDLĐ) </w:t>
      </w:r>
      <w:r w:rsidRPr="00AC2DA8">
        <w:rPr>
          <w:sz w:val="29"/>
          <w:szCs w:val="29"/>
        </w:rPr>
        <w:t xml:space="preserve">và người lao động </w:t>
      </w:r>
      <w:r w:rsidR="00CD772E">
        <w:rPr>
          <w:sz w:val="29"/>
          <w:szCs w:val="29"/>
        </w:rPr>
        <w:t xml:space="preserve">(NLĐ) </w:t>
      </w:r>
      <w:r>
        <w:rPr>
          <w:color w:val="000000"/>
          <w:lang w:val="pt-BR"/>
        </w:rPr>
        <w:t xml:space="preserve">trong công tác cải thiện điều kiện làm việc, chăm lo sức khỏe, bảo đảm tính mạng của </w:t>
      </w:r>
      <w:r w:rsidR="00CD772E">
        <w:rPr>
          <w:color w:val="000000"/>
          <w:lang w:val="pt-BR"/>
        </w:rPr>
        <w:t>NLĐ.</w:t>
      </w:r>
    </w:p>
    <w:p w:rsidR="004D463E" w:rsidRDefault="004D463E" w:rsidP="00507800">
      <w:pPr>
        <w:spacing w:before="120"/>
        <w:ind w:firstLine="720"/>
        <w:jc w:val="both"/>
        <w:rPr>
          <w:color w:val="000000"/>
          <w:lang w:val="pt-BR"/>
        </w:rPr>
      </w:pPr>
      <w:r>
        <w:rPr>
          <w:color w:val="000000"/>
          <w:lang w:val="pt-BR"/>
        </w:rPr>
        <w:t xml:space="preserve">- Tiếp tục đẩy mạnh công tác thông tin, tuyên truyền triển khai Luật </w:t>
      </w:r>
      <w:r w:rsidR="00CD772E">
        <w:rPr>
          <w:color w:val="000000"/>
          <w:lang w:val="pt-BR"/>
        </w:rPr>
        <w:t>ATVSLĐ</w:t>
      </w:r>
      <w:r>
        <w:rPr>
          <w:color w:val="000000"/>
          <w:lang w:val="pt-BR"/>
        </w:rPr>
        <w:t xml:space="preserve"> và các văn bản hướng dẫn thi hành đến doanh nghiệp và </w:t>
      </w:r>
      <w:r w:rsidR="00CD772E">
        <w:rPr>
          <w:color w:val="000000"/>
          <w:lang w:val="pt-BR"/>
        </w:rPr>
        <w:t>NLĐ</w:t>
      </w:r>
      <w:r w:rsidR="00460882">
        <w:rPr>
          <w:color w:val="000000"/>
          <w:lang w:val="pt-BR"/>
        </w:rPr>
        <w:t>.</w:t>
      </w:r>
    </w:p>
    <w:p w:rsidR="000B400E" w:rsidRDefault="00460882" w:rsidP="00507800">
      <w:pPr>
        <w:spacing w:before="120"/>
        <w:ind w:firstLine="720"/>
        <w:jc w:val="both"/>
        <w:rPr>
          <w:color w:val="000000"/>
          <w:lang w:val="pt-BR"/>
        </w:rPr>
      </w:pPr>
      <w:r>
        <w:rPr>
          <w:color w:val="000000"/>
          <w:lang w:val="pt-BR"/>
        </w:rPr>
        <w:t xml:space="preserve">- </w:t>
      </w:r>
      <w:r w:rsidR="00A173E0">
        <w:rPr>
          <w:color w:val="000000"/>
          <w:lang w:val="pt-BR"/>
        </w:rPr>
        <w:t xml:space="preserve">Thúc đẩy </w:t>
      </w:r>
      <w:r w:rsidR="004014AF">
        <w:rPr>
          <w:color w:val="000000"/>
          <w:lang w:val="pt-BR"/>
        </w:rPr>
        <w:t xml:space="preserve">công tác phối hợp giữa </w:t>
      </w:r>
      <w:r w:rsidR="000B400E">
        <w:rPr>
          <w:color w:val="000000"/>
          <w:lang w:val="pt-BR"/>
        </w:rPr>
        <w:t xml:space="preserve">công đoàn với các cơ quan chức năng, chính quyền đồng cấp và giữa </w:t>
      </w:r>
      <w:r w:rsidR="00B03BC7">
        <w:rPr>
          <w:color w:val="000000"/>
          <w:lang w:val="pt-BR"/>
        </w:rPr>
        <w:t>c</w:t>
      </w:r>
      <w:r>
        <w:rPr>
          <w:color w:val="000000"/>
          <w:lang w:val="pt-BR"/>
        </w:rPr>
        <w:t xml:space="preserve">ông đoàn cơ sở với </w:t>
      </w:r>
      <w:r w:rsidR="00CD772E">
        <w:rPr>
          <w:color w:val="000000"/>
          <w:lang w:val="pt-BR"/>
        </w:rPr>
        <w:t xml:space="preserve">NSDLĐ </w:t>
      </w:r>
      <w:r w:rsidR="001C45CC">
        <w:rPr>
          <w:color w:val="000000"/>
          <w:lang w:val="pt-BR"/>
        </w:rPr>
        <w:t>triển khai các chương trình hành động cụ thể</w:t>
      </w:r>
      <w:r w:rsidR="000B400E">
        <w:rPr>
          <w:color w:val="000000"/>
          <w:lang w:val="pt-BR"/>
        </w:rPr>
        <w:t xml:space="preserve">, đẩy mạnh phong trào quần chúng làm công tác ATVSLĐ </w:t>
      </w:r>
      <w:r w:rsidR="001C45CC">
        <w:rPr>
          <w:color w:val="000000"/>
          <w:lang w:val="pt-BR"/>
        </w:rPr>
        <w:t>để phòng ngừa</w:t>
      </w:r>
      <w:r w:rsidR="000B400E">
        <w:rPr>
          <w:color w:val="000000"/>
          <w:lang w:val="pt-BR"/>
        </w:rPr>
        <w:t>, hạn chếtai nạn lao động, bệnh nghề nghiệp (</w:t>
      </w:r>
      <w:r w:rsidR="001C45CC">
        <w:rPr>
          <w:color w:val="000000"/>
          <w:lang w:val="pt-BR"/>
        </w:rPr>
        <w:t>TNLĐ, BNN</w:t>
      </w:r>
      <w:r w:rsidR="000B400E">
        <w:rPr>
          <w:color w:val="000000"/>
          <w:lang w:val="pt-BR"/>
        </w:rPr>
        <w:t xml:space="preserve">), </w:t>
      </w:r>
      <w:r w:rsidR="001C45CC">
        <w:rPr>
          <w:color w:val="000000"/>
          <w:lang w:val="pt-BR"/>
        </w:rPr>
        <w:t>xây dựng văn hóa an toàn tại nơi làm việc</w:t>
      </w:r>
      <w:r w:rsidR="000B400E">
        <w:rPr>
          <w:color w:val="000000"/>
          <w:lang w:val="pt-BR"/>
        </w:rPr>
        <w:t>.</w:t>
      </w:r>
    </w:p>
    <w:p w:rsidR="00460882" w:rsidRDefault="000B400E" w:rsidP="00507800">
      <w:pPr>
        <w:spacing w:before="120"/>
        <w:ind w:firstLine="720"/>
        <w:jc w:val="both"/>
        <w:rPr>
          <w:color w:val="000000"/>
          <w:lang w:val="pt-BR"/>
        </w:rPr>
      </w:pPr>
      <w:r>
        <w:rPr>
          <w:color w:val="000000"/>
          <w:lang w:val="pt-BR"/>
        </w:rPr>
        <w:t>- Thông q</w:t>
      </w:r>
      <w:r w:rsidR="00CD772E">
        <w:rPr>
          <w:color w:val="000000"/>
          <w:lang w:val="pt-BR"/>
        </w:rPr>
        <w:t>u</w:t>
      </w:r>
      <w:r>
        <w:rPr>
          <w:color w:val="000000"/>
          <w:lang w:val="pt-BR"/>
        </w:rPr>
        <w:t xml:space="preserve">a thực hiện tốt công tác ATVSLĐ góp </w:t>
      </w:r>
      <w:r w:rsidR="001C45CC">
        <w:rPr>
          <w:color w:val="000000"/>
          <w:lang w:val="pt-BR"/>
        </w:rPr>
        <w:t xml:space="preserve">phần </w:t>
      </w:r>
      <w:r>
        <w:rPr>
          <w:color w:val="000000"/>
          <w:lang w:val="pt-BR"/>
        </w:rPr>
        <w:t>xây dựng</w:t>
      </w:r>
      <w:r w:rsidR="00CD772E">
        <w:rPr>
          <w:color w:val="000000"/>
          <w:lang w:val="pt-BR"/>
        </w:rPr>
        <w:t xml:space="preserve"> quan hệ lao động hài hòa, ổn định, tiến bộ tại nơi làm việc, đảm bảo sự ổn định và phát triển bền vững trong hoạt động sản xuất kinh doanh; góp phần khẳng định vai trò, vị thế công đoàn, thu hút NLĐ gia nhập công đoàn, xây dựng giai cấp công nhân và tổ chức công đoàn vững mạnh.</w:t>
      </w:r>
    </w:p>
    <w:p w:rsidR="00CD772E" w:rsidRDefault="004014AF" w:rsidP="00507800">
      <w:pPr>
        <w:spacing w:before="120"/>
        <w:ind w:firstLine="720"/>
        <w:jc w:val="both"/>
        <w:rPr>
          <w:b/>
          <w:color w:val="000000"/>
          <w:lang w:val="pt-BR"/>
        </w:rPr>
      </w:pPr>
      <w:r w:rsidRPr="004014AF">
        <w:rPr>
          <w:b/>
          <w:color w:val="000000"/>
          <w:lang w:val="pt-BR"/>
        </w:rPr>
        <w:t>2. Yêu cầu</w:t>
      </w:r>
    </w:p>
    <w:p w:rsidR="001C45CC" w:rsidRDefault="004D3CE7" w:rsidP="00507800">
      <w:pPr>
        <w:spacing w:before="120"/>
        <w:ind w:firstLine="720"/>
        <w:jc w:val="both"/>
        <w:rPr>
          <w:color w:val="000000"/>
          <w:lang w:val="pt-BR"/>
        </w:rPr>
      </w:pPr>
      <w:r w:rsidRPr="00E3415D">
        <w:rPr>
          <w:color w:val="000000"/>
          <w:lang w:val="pt-BR"/>
        </w:rPr>
        <w:t xml:space="preserve">Tổ chức </w:t>
      </w:r>
      <w:r>
        <w:rPr>
          <w:color w:val="000000"/>
          <w:lang w:val="pt-BR"/>
        </w:rPr>
        <w:t xml:space="preserve">Tháng hành động về ATVSLĐ năm 2018 </w:t>
      </w:r>
      <w:r w:rsidR="002F2986" w:rsidRPr="00E3415D">
        <w:rPr>
          <w:color w:val="000000"/>
          <w:lang w:val="pt-BR"/>
        </w:rPr>
        <w:t xml:space="preserve">phải </w:t>
      </w:r>
      <w:r w:rsidR="002F2986" w:rsidRPr="00E3415D">
        <w:rPr>
          <w:rFonts w:hint="eastAsia"/>
          <w:color w:val="000000"/>
          <w:lang w:val="pt-BR"/>
        </w:rPr>
        <w:t>đ</w:t>
      </w:r>
      <w:r w:rsidR="002F2986" w:rsidRPr="00E3415D">
        <w:rPr>
          <w:color w:val="000000"/>
          <w:lang w:val="pt-BR"/>
        </w:rPr>
        <w:t xml:space="preserve">ảm bảo yêu cầu thiết thực, tiết kiệm, hiệu quả, tập trung hướng về cơ sở, doanh nghiệp và </w:t>
      </w:r>
      <w:r w:rsidR="002155F5">
        <w:rPr>
          <w:color w:val="000000"/>
          <w:lang w:val="pt-BR"/>
        </w:rPr>
        <w:t>NLĐ</w:t>
      </w:r>
      <w:r w:rsidR="002F2986" w:rsidRPr="00E3415D">
        <w:rPr>
          <w:color w:val="000000"/>
          <w:lang w:val="pt-BR"/>
        </w:rPr>
        <w:t xml:space="preserve">, </w:t>
      </w:r>
      <w:r w:rsidR="002F2986">
        <w:rPr>
          <w:color w:val="000000"/>
          <w:lang w:val="pt-BR"/>
        </w:rPr>
        <w:t xml:space="preserve">đặc biệt là đoàn viên công đoàn; </w:t>
      </w:r>
      <w:r w:rsidR="00D16C92">
        <w:rPr>
          <w:color w:val="000000"/>
          <w:lang w:val="pt-BR"/>
        </w:rPr>
        <w:t>thu hút được sự tham gia, phối hợp của các cấp, các ngành, các tổ chức, cơ quan truyền thông, doanh nghiệp và người lao độ</w:t>
      </w:r>
      <w:r w:rsidR="00B03BC7">
        <w:rPr>
          <w:color w:val="000000"/>
          <w:lang w:val="pt-BR"/>
        </w:rPr>
        <w:t>ng, tránh hình thức, lãng phí.</w:t>
      </w:r>
    </w:p>
    <w:p w:rsidR="00AD4324" w:rsidRDefault="00AD4324" w:rsidP="00507800">
      <w:pPr>
        <w:spacing w:before="120"/>
        <w:ind w:firstLine="720"/>
        <w:jc w:val="both"/>
        <w:rPr>
          <w:b/>
          <w:color w:val="000000"/>
          <w:shd w:val="clear" w:color="auto" w:fill="FFFFFF"/>
        </w:rPr>
      </w:pPr>
      <w:r>
        <w:rPr>
          <w:b/>
          <w:color w:val="000000"/>
          <w:shd w:val="clear" w:color="auto" w:fill="FFFFFF"/>
        </w:rPr>
        <w:lastRenderedPageBreak/>
        <w:t>II. CHỦ ĐỀ VÀ THỜI GIAN</w:t>
      </w:r>
    </w:p>
    <w:p w:rsidR="00952BE3" w:rsidRPr="00B03BC7" w:rsidRDefault="00AD4324" w:rsidP="00507800">
      <w:pPr>
        <w:spacing w:before="120"/>
        <w:ind w:firstLine="720"/>
        <w:jc w:val="both"/>
        <w:rPr>
          <w:b/>
          <w:color w:val="000000"/>
          <w:shd w:val="clear" w:color="auto" w:fill="FFFFFF"/>
        </w:rPr>
      </w:pPr>
      <w:r>
        <w:rPr>
          <w:b/>
          <w:color w:val="000000"/>
          <w:shd w:val="clear" w:color="auto" w:fill="FFFFFF"/>
        </w:rPr>
        <w:t>1. Chủ đề</w:t>
      </w:r>
      <w:r w:rsidR="00B03BC7">
        <w:rPr>
          <w:b/>
          <w:color w:val="000000"/>
          <w:shd w:val="clear" w:color="auto" w:fill="FFFFFF"/>
        </w:rPr>
        <w:t xml:space="preserve">: </w:t>
      </w:r>
      <w:r w:rsidR="00952BE3" w:rsidRPr="00A839C6">
        <w:rPr>
          <w:b/>
          <w:bCs/>
          <w:i/>
          <w:color w:val="000000"/>
        </w:rPr>
        <w:t>“Chủ động phòng ngừa và kiểm soát các yếu tố nguy hiểm, có hại tại nơi làm việc để hạn chế tai nạn lao động, bệnh nghề nghiệp”.</w:t>
      </w:r>
    </w:p>
    <w:p w:rsidR="002155F5" w:rsidRDefault="00952BE3" w:rsidP="00507800">
      <w:pPr>
        <w:spacing w:before="120"/>
        <w:ind w:firstLine="720"/>
        <w:jc w:val="both"/>
        <w:rPr>
          <w:b/>
          <w:color w:val="000000"/>
          <w:shd w:val="clear" w:color="auto" w:fill="FFFFFF"/>
        </w:rPr>
      </w:pPr>
      <w:r w:rsidRPr="004B39F4">
        <w:rPr>
          <w:b/>
          <w:color w:val="000000"/>
          <w:shd w:val="clear" w:color="auto" w:fill="FFFFFF"/>
        </w:rPr>
        <w:t xml:space="preserve">2. </w:t>
      </w:r>
      <w:r w:rsidR="004B39F4" w:rsidRPr="004B39F4">
        <w:rPr>
          <w:b/>
          <w:color w:val="000000"/>
          <w:shd w:val="clear" w:color="auto" w:fill="FFFFFF"/>
        </w:rPr>
        <w:t>Thời gian tổ chứ</w:t>
      </w:r>
      <w:r w:rsidR="00B03BC7">
        <w:rPr>
          <w:b/>
          <w:color w:val="000000"/>
          <w:shd w:val="clear" w:color="auto" w:fill="FFFFFF"/>
        </w:rPr>
        <w:t>c</w:t>
      </w:r>
    </w:p>
    <w:p w:rsidR="000C703C" w:rsidRPr="004B39F4" w:rsidRDefault="004B39F4" w:rsidP="00507800">
      <w:pPr>
        <w:spacing w:before="120"/>
        <w:ind w:firstLine="720"/>
        <w:jc w:val="both"/>
        <w:rPr>
          <w:color w:val="000000"/>
          <w:shd w:val="clear" w:color="auto" w:fill="FFFFFF"/>
        </w:rPr>
      </w:pPr>
      <w:r>
        <w:rPr>
          <w:color w:val="000000"/>
          <w:shd w:val="clear" w:color="auto" w:fill="FFFFFF"/>
        </w:rPr>
        <w:t>Từ ngày 01 đến ngày 31 tháng 5 năm 2018</w:t>
      </w:r>
      <w:r w:rsidR="002155F5">
        <w:rPr>
          <w:color w:val="000000"/>
          <w:shd w:val="clear" w:color="auto" w:fill="FFFFFF"/>
        </w:rPr>
        <w:t xml:space="preserve"> trên phạm vi toàn quốc, trong đó thành phố Hồ Chí Minh là địa phương</w:t>
      </w:r>
      <w:r w:rsidR="00B03BC7">
        <w:rPr>
          <w:color w:val="000000"/>
          <w:shd w:val="clear" w:color="auto" w:fill="FFFFFF"/>
        </w:rPr>
        <w:t xml:space="preserve"> được</w:t>
      </w:r>
      <w:r w:rsidR="002155F5">
        <w:rPr>
          <w:color w:val="000000"/>
          <w:shd w:val="clear" w:color="auto" w:fill="FFFFFF"/>
        </w:rPr>
        <w:t xml:space="preserve"> Ban Chỉ đạ</w:t>
      </w:r>
      <w:r w:rsidR="004E5EE5">
        <w:rPr>
          <w:color w:val="000000"/>
          <w:shd w:val="clear" w:color="auto" w:fill="FFFFFF"/>
        </w:rPr>
        <w:t>o T</w:t>
      </w:r>
      <w:r w:rsidR="002155F5">
        <w:rPr>
          <w:color w:val="000000"/>
          <w:shd w:val="clear" w:color="auto" w:fill="FFFFFF"/>
        </w:rPr>
        <w:t xml:space="preserve">rung ương Tháng hành động về ATVSLĐ chọn để tổ chức lễ phát động và các hoạt động </w:t>
      </w:r>
      <w:r w:rsidR="00E50C26">
        <w:rPr>
          <w:color w:val="000000"/>
          <w:shd w:val="clear" w:color="auto" w:fill="FFFFFF"/>
        </w:rPr>
        <w:t>mang tính</w:t>
      </w:r>
      <w:r w:rsidR="002155F5">
        <w:rPr>
          <w:color w:val="000000"/>
          <w:shd w:val="clear" w:color="auto" w:fill="FFFFFF"/>
        </w:rPr>
        <w:t xml:space="preserve"> quốc gia của Tháng hành động về ATVSLĐ năm 2018</w:t>
      </w:r>
      <w:r>
        <w:rPr>
          <w:color w:val="000000"/>
          <w:shd w:val="clear" w:color="auto" w:fill="FFFFFF"/>
        </w:rPr>
        <w:t>.</w:t>
      </w:r>
    </w:p>
    <w:p w:rsidR="00AD4324" w:rsidRDefault="00DC1C9F" w:rsidP="00507800">
      <w:pPr>
        <w:spacing w:before="120"/>
        <w:ind w:firstLine="720"/>
        <w:jc w:val="both"/>
        <w:rPr>
          <w:b/>
          <w:color w:val="000000"/>
          <w:shd w:val="clear" w:color="auto" w:fill="FFFFFF"/>
        </w:rPr>
      </w:pPr>
      <w:r>
        <w:rPr>
          <w:b/>
          <w:color w:val="000000"/>
          <w:shd w:val="clear" w:color="auto" w:fill="FFFFFF"/>
        </w:rPr>
        <w:t>III. NỘI DUNG HOẠT ĐỘNG</w:t>
      </w:r>
    </w:p>
    <w:p w:rsidR="00DC1C9F" w:rsidRPr="00DC1C9F" w:rsidRDefault="00817977" w:rsidP="00507800">
      <w:pPr>
        <w:spacing w:before="120"/>
        <w:ind w:firstLine="720"/>
        <w:jc w:val="both"/>
        <w:rPr>
          <w:color w:val="000000"/>
          <w:shd w:val="clear" w:color="auto" w:fill="FFFFFF"/>
        </w:rPr>
      </w:pPr>
      <w:r w:rsidRPr="00005573">
        <w:rPr>
          <w:color w:val="000000"/>
          <w:shd w:val="clear" w:color="auto" w:fill="FFFFFF"/>
        </w:rPr>
        <w:t>Căn cứ vào điều kiện thực tế của địa phương,</w:t>
      </w:r>
      <w:r w:rsidR="00644963">
        <w:rPr>
          <w:color w:val="000000"/>
          <w:shd w:val="clear" w:color="auto" w:fill="FFFFFF"/>
        </w:rPr>
        <w:t xml:space="preserve"> ngành,</w:t>
      </w:r>
      <w:r w:rsidRPr="00005573">
        <w:rPr>
          <w:color w:val="000000"/>
          <w:shd w:val="clear" w:color="auto" w:fill="FFFFFF"/>
        </w:rPr>
        <w:t xml:space="preserve"> đơn vị, cơ sở, các cấ</w:t>
      </w:r>
      <w:r w:rsidR="004E5EE5">
        <w:rPr>
          <w:color w:val="000000"/>
          <w:shd w:val="clear" w:color="auto" w:fill="FFFFFF"/>
        </w:rPr>
        <w:t>p c</w:t>
      </w:r>
      <w:r w:rsidRPr="00005573">
        <w:rPr>
          <w:color w:val="000000"/>
          <w:shd w:val="clear" w:color="auto" w:fill="FFFFFF"/>
        </w:rPr>
        <w:t>ông đoàn tổ chức các hoạt</w:t>
      </w:r>
      <w:r>
        <w:rPr>
          <w:color w:val="000000"/>
          <w:shd w:val="clear" w:color="auto" w:fill="FFFFFF"/>
        </w:rPr>
        <w:t xml:space="preserve"> động </w:t>
      </w:r>
      <w:r w:rsidR="004E5EE5">
        <w:rPr>
          <w:color w:val="000000"/>
          <w:shd w:val="clear" w:color="auto" w:fill="FFFFFF"/>
        </w:rPr>
        <w:t xml:space="preserve">chủ yếu </w:t>
      </w:r>
      <w:r>
        <w:rPr>
          <w:color w:val="000000"/>
          <w:shd w:val="clear" w:color="auto" w:fill="FFFFFF"/>
        </w:rPr>
        <w:t>sau:</w:t>
      </w:r>
    </w:p>
    <w:p w:rsidR="00286704" w:rsidRPr="00286704" w:rsidRDefault="00196342" w:rsidP="00507800">
      <w:pPr>
        <w:spacing w:before="120"/>
        <w:ind w:firstLine="720"/>
        <w:jc w:val="both"/>
        <w:rPr>
          <w:b/>
          <w:bCs/>
          <w:color w:val="000000"/>
        </w:rPr>
      </w:pPr>
      <w:r w:rsidRPr="00286704">
        <w:rPr>
          <w:b/>
          <w:color w:val="000000"/>
          <w:shd w:val="clear" w:color="auto" w:fill="FFFFFF"/>
        </w:rPr>
        <w:t xml:space="preserve">1. </w:t>
      </w:r>
      <w:r w:rsidR="004E5EE5">
        <w:rPr>
          <w:b/>
          <w:color w:val="000000"/>
          <w:shd w:val="clear" w:color="auto" w:fill="FFFFFF"/>
        </w:rPr>
        <w:t>Tập trung</w:t>
      </w:r>
      <w:r w:rsidR="00286704">
        <w:rPr>
          <w:b/>
          <w:bCs/>
          <w:color w:val="000000"/>
        </w:rPr>
        <w:t xml:space="preserve">thông tin, </w:t>
      </w:r>
      <w:r w:rsidRPr="00286704">
        <w:rPr>
          <w:b/>
          <w:bCs/>
          <w:color w:val="000000"/>
        </w:rPr>
        <w:t xml:space="preserve">tuyên truyền, </w:t>
      </w:r>
      <w:r w:rsidR="00D7241B">
        <w:rPr>
          <w:b/>
          <w:bCs/>
          <w:color w:val="000000"/>
        </w:rPr>
        <w:t>tập huấn</w:t>
      </w:r>
      <w:r w:rsidR="00286704">
        <w:rPr>
          <w:b/>
          <w:bCs/>
          <w:color w:val="000000"/>
        </w:rPr>
        <w:t>, giáo dục</w:t>
      </w:r>
      <w:r w:rsidR="002155F5" w:rsidRPr="00286704">
        <w:rPr>
          <w:b/>
          <w:bCs/>
          <w:color w:val="000000"/>
        </w:rPr>
        <w:t>về ATVSLĐ</w:t>
      </w:r>
      <w:r w:rsidR="00286704" w:rsidRPr="00286704">
        <w:rPr>
          <w:b/>
          <w:bCs/>
          <w:color w:val="000000"/>
        </w:rPr>
        <w:t xml:space="preserve"> gắn với chủ đề của Tháng hành động</w:t>
      </w:r>
      <w:r w:rsidR="002155F5" w:rsidRPr="00286704">
        <w:rPr>
          <w:b/>
          <w:bCs/>
          <w:color w:val="000000"/>
        </w:rPr>
        <w:t xml:space="preserve"> đến doanh nghiệp, NSDLĐ, NLĐ</w:t>
      </w:r>
    </w:p>
    <w:p w:rsidR="00196342" w:rsidRDefault="00286704" w:rsidP="00507800">
      <w:pPr>
        <w:spacing w:before="120"/>
        <w:ind w:firstLine="720"/>
        <w:jc w:val="both"/>
        <w:rPr>
          <w:bCs/>
          <w:color w:val="000000"/>
        </w:rPr>
      </w:pPr>
      <w:r>
        <w:rPr>
          <w:bCs/>
          <w:color w:val="000000"/>
        </w:rPr>
        <w:t>- Đa dạng hóa</w:t>
      </w:r>
      <w:r w:rsidRPr="00286704">
        <w:rPr>
          <w:bCs/>
          <w:color w:val="000000"/>
        </w:rPr>
        <w:t>hình thức tuyên truyền</w:t>
      </w:r>
      <w:r>
        <w:rPr>
          <w:bCs/>
          <w:color w:val="000000"/>
        </w:rPr>
        <w:t>, phổ biến về chính sách, pháp luật và kiến thức về</w:t>
      </w:r>
      <w:r w:rsidR="00507800">
        <w:rPr>
          <w:bCs/>
          <w:color w:val="000000"/>
        </w:rPr>
        <w:t xml:space="preserve"> ATVSLĐ; </w:t>
      </w:r>
      <w:r>
        <w:rPr>
          <w:bCs/>
          <w:color w:val="000000"/>
        </w:rPr>
        <w:t>giáo dục nâng cao nhận thức, ý thức, trách nhiệm của NSDLĐ và NLĐ trong việc thực hiện các quy định về ATVSLĐ.</w:t>
      </w:r>
      <w:r w:rsidR="00580F3A" w:rsidRPr="00A839C6">
        <w:rPr>
          <w:bCs/>
          <w:color w:val="000000"/>
        </w:rPr>
        <w:t xml:space="preserve">Đẩy mạnh các hoạt động truyền thông về ATVSLĐ trên báo, tạp chí của hệ thống công đoàn và các phương tiện thông tin đại chúng, chú trọng nêu gương những tập thể và cá nhân thực hiện tốt công tác ATVSLĐ, </w:t>
      </w:r>
      <w:r w:rsidR="00507800">
        <w:rPr>
          <w:bCs/>
          <w:color w:val="000000"/>
        </w:rPr>
        <w:t xml:space="preserve">cũng như </w:t>
      </w:r>
      <w:r w:rsidR="00580F3A" w:rsidRPr="00A839C6">
        <w:rPr>
          <w:bCs/>
          <w:color w:val="000000"/>
        </w:rPr>
        <w:t>tuyên truyền về nguyên nhân và các biện pháp phòng tránh các sự cố, các vụ tai nạn điển hình xảy ra trong thời gian qua.</w:t>
      </w:r>
      <w:r w:rsidR="00580F3A">
        <w:rPr>
          <w:bCs/>
          <w:color w:val="000000"/>
        </w:rPr>
        <w:t xml:space="preserve"> Xâ</w:t>
      </w:r>
      <w:r w:rsidR="00196342" w:rsidRPr="00A839C6">
        <w:rPr>
          <w:bCs/>
          <w:color w:val="000000"/>
        </w:rPr>
        <w:t xml:space="preserve">y dựng, gửi, phát các thông điệp, tài liệu, tờ gấp, tranh, video truyền thông </w:t>
      </w:r>
      <w:r w:rsidR="00580F3A">
        <w:rPr>
          <w:bCs/>
          <w:color w:val="000000"/>
        </w:rPr>
        <w:t xml:space="preserve">mang tính trực quan, đơn giản, dễ nhớ, dễ hiểu </w:t>
      </w:r>
      <w:r w:rsidR="00196342" w:rsidRPr="00A839C6">
        <w:rPr>
          <w:bCs/>
          <w:color w:val="000000"/>
        </w:rPr>
        <w:t xml:space="preserve">về các nguy cơ rủi ro mất </w:t>
      </w:r>
      <w:r w:rsidR="00580F3A">
        <w:rPr>
          <w:bCs/>
          <w:color w:val="000000"/>
        </w:rPr>
        <w:t xml:space="preserve">ATVSLĐ </w:t>
      </w:r>
      <w:r w:rsidR="00196342" w:rsidRPr="00A839C6">
        <w:rPr>
          <w:bCs/>
          <w:color w:val="000000"/>
        </w:rPr>
        <w:t xml:space="preserve">cũng như các biện pháp kiểm soát các yếu tố nguy hiểm, có hại tại nơi làm việc; xây dựng, hướng dẫn về kỹ năng làm việc an toàn cụ thể cho </w:t>
      </w:r>
      <w:r w:rsidR="00580F3A">
        <w:rPr>
          <w:bCs/>
          <w:color w:val="000000"/>
        </w:rPr>
        <w:t>NLĐ</w:t>
      </w:r>
      <w:r w:rsidR="00196342" w:rsidRPr="00A839C6">
        <w:rPr>
          <w:bCs/>
          <w:color w:val="000000"/>
        </w:rPr>
        <w:t xml:space="preserve"> để phòng ngừa TNLĐ, BNN</w:t>
      </w:r>
      <w:r w:rsidR="00580F3A">
        <w:rPr>
          <w:bCs/>
          <w:color w:val="000000"/>
        </w:rPr>
        <w:t>.</w:t>
      </w:r>
    </w:p>
    <w:p w:rsidR="00F65629" w:rsidRDefault="00D7241B" w:rsidP="00507800">
      <w:pPr>
        <w:spacing w:before="120"/>
        <w:ind w:firstLine="709"/>
        <w:jc w:val="both"/>
        <w:rPr>
          <w:bCs/>
          <w:lang w:val="nl-NL"/>
        </w:rPr>
      </w:pPr>
      <w:r>
        <w:rPr>
          <w:bCs/>
          <w:color w:val="000000"/>
        </w:rPr>
        <w:t xml:space="preserve">- </w:t>
      </w:r>
      <w:r w:rsidR="00F65629">
        <w:rPr>
          <w:bCs/>
          <w:lang w:val="nl-NL"/>
        </w:rPr>
        <w:t xml:space="preserve">Phối hợp với cơ quan chức năng, NSDLĐ tổ chức tập huấn, huấn luyện về </w:t>
      </w:r>
      <w:r w:rsidR="000E727F">
        <w:rPr>
          <w:bCs/>
          <w:lang w:val="nl-NL"/>
        </w:rPr>
        <w:t>ATVSLĐ</w:t>
      </w:r>
      <w:r w:rsidR="00F65629">
        <w:rPr>
          <w:bCs/>
          <w:lang w:val="nl-NL"/>
        </w:rPr>
        <w:t xml:space="preserve">, các yếu tố nguy hiểm, yếu tố có hại, </w:t>
      </w:r>
      <w:r w:rsidR="00507800">
        <w:rPr>
          <w:bCs/>
          <w:lang w:val="nl-NL"/>
        </w:rPr>
        <w:t xml:space="preserve">đồng thời </w:t>
      </w:r>
      <w:r w:rsidR="00F65629">
        <w:rPr>
          <w:bCs/>
          <w:lang w:val="nl-NL"/>
        </w:rPr>
        <w:t xml:space="preserve">đánh giá nguy cơ rủi ro và các biện pháp bảo đảm </w:t>
      </w:r>
      <w:r w:rsidR="000E727F">
        <w:rPr>
          <w:bCs/>
          <w:lang w:val="nl-NL"/>
        </w:rPr>
        <w:t>ATVSLĐ</w:t>
      </w:r>
      <w:r w:rsidR="00F65629">
        <w:rPr>
          <w:bCs/>
          <w:lang w:val="nl-NL"/>
        </w:rPr>
        <w:t xml:space="preserve">cho </w:t>
      </w:r>
      <w:r w:rsidR="000E727F">
        <w:rPr>
          <w:bCs/>
          <w:lang w:val="nl-NL"/>
        </w:rPr>
        <w:t>NLĐ</w:t>
      </w:r>
      <w:r w:rsidR="00F65629">
        <w:rPr>
          <w:bCs/>
          <w:lang w:val="nl-NL"/>
        </w:rPr>
        <w:t xml:space="preserve">. Tăng cường việc phổ biến kinh nghiệm, tập huấn phương pháp và kỹ năng phòng ngừa </w:t>
      </w:r>
      <w:r w:rsidR="000E727F">
        <w:rPr>
          <w:bCs/>
          <w:lang w:val="nl-NL"/>
        </w:rPr>
        <w:t>TNLĐ, BNN</w:t>
      </w:r>
      <w:r w:rsidR="00F65629">
        <w:rPr>
          <w:bCs/>
          <w:lang w:val="nl-NL"/>
        </w:rPr>
        <w:t xml:space="preserve"> cho cán bộ công đoàn, </w:t>
      </w:r>
      <w:r w:rsidR="000E727F">
        <w:rPr>
          <w:bCs/>
          <w:lang w:val="nl-NL"/>
        </w:rPr>
        <w:t>NLĐ</w:t>
      </w:r>
      <w:r w:rsidR="00F65629">
        <w:rPr>
          <w:bCs/>
          <w:lang w:val="nl-NL"/>
        </w:rPr>
        <w:t>.</w:t>
      </w:r>
    </w:p>
    <w:p w:rsidR="000E727F" w:rsidRDefault="000E727F" w:rsidP="00507800">
      <w:pPr>
        <w:spacing w:before="120"/>
        <w:ind w:firstLine="709"/>
        <w:jc w:val="both"/>
        <w:rPr>
          <w:b/>
          <w:bCs/>
          <w:lang w:val="nl-NL"/>
        </w:rPr>
      </w:pPr>
      <w:r w:rsidRPr="000E727F">
        <w:rPr>
          <w:b/>
          <w:bCs/>
          <w:lang w:val="nl-NL"/>
        </w:rPr>
        <w:t>2.</w:t>
      </w:r>
      <w:r w:rsidRPr="006A3EB3">
        <w:rPr>
          <w:b/>
          <w:bCs/>
          <w:lang w:val="nl-NL"/>
        </w:rPr>
        <w:t xml:space="preserve">Đẩy mạnh và nâng cao hiệu quả phong trào quần chúng làm công tác </w:t>
      </w:r>
      <w:r w:rsidR="004E5EE5">
        <w:rPr>
          <w:b/>
          <w:bCs/>
          <w:lang w:val="nl-NL"/>
        </w:rPr>
        <w:t>ATVSLĐ</w:t>
      </w:r>
    </w:p>
    <w:p w:rsidR="000E727F" w:rsidRDefault="000E727F" w:rsidP="00507800">
      <w:pPr>
        <w:spacing w:before="120"/>
        <w:ind w:firstLine="709"/>
        <w:jc w:val="both"/>
        <w:rPr>
          <w:bCs/>
          <w:lang w:val="nl-NL"/>
        </w:rPr>
      </w:pPr>
      <w:r>
        <w:rPr>
          <w:bCs/>
          <w:lang w:val="nl-NL"/>
        </w:rPr>
        <w:t xml:space="preserve">- Phối hợp với cơ quan chức năng tổ chức phát động phong trào thi đua về ATVSLĐ, phong trào quần chúng làm công tác ATVSLĐ. Tiếp tục đẩy mạnh phong trào “Xanh – Sạch – Đẹp, Bảo đảm an toàn vệ sinh lao động”, </w:t>
      </w:r>
      <w:r w:rsidR="00507800">
        <w:rPr>
          <w:bCs/>
          <w:lang w:val="nl-NL"/>
        </w:rPr>
        <w:t>qua</w:t>
      </w:r>
      <w:r>
        <w:rPr>
          <w:bCs/>
          <w:lang w:val="nl-NL"/>
        </w:rPr>
        <w:t xml:space="preserve"> đó thúc đẩy sự tham gia của NSDLĐ và NLĐ trong việc bảo đảm ATVSLĐ.</w:t>
      </w:r>
    </w:p>
    <w:p w:rsidR="000E727F" w:rsidRDefault="000E727F" w:rsidP="00507800">
      <w:pPr>
        <w:spacing w:before="120"/>
        <w:ind w:firstLine="709"/>
        <w:jc w:val="both"/>
        <w:rPr>
          <w:bCs/>
          <w:lang w:val="nl-NL"/>
        </w:rPr>
      </w:pPr>
      <w:r>
        <w:rPr>
          <w:bCs/>
          <w:lang w:val="nl-NL"/>
        </w:rPr>
        <w:t>- Đẩy mạnh việc phát triển về số lượng, đồng thời nâng cao chất lượng và hiệu quả hoạt động của mạng lưới an toàn vệ sinh viên ở các cơ sở sản xuất. Tổ chức tập huấn kiến thức về ATVSLĐ và kỹ năng, phương pháp hoạt động cho mạng lưới an toàn vệ sinh viên.</w:t>
      </w:r>
    </w:p>
    <w:p w:rsidR="000E727F" w:rsidRDefault="000E727F" w:rsidP="00507800">
      <w:pPr>
        <w:spacing w:before="120"/>
        <w:ind w:firstLine="709"/>
        <w:jc w:val="both"/>
        <w:rPr>
          <w:bCs/>
          <w:lang w:val="nl-NL"/>
        </w:rPr>
      </w:pPr>
      <w:r>
        <w:rPr>
          <w:bCs/>
          <w:lang w:val="nl-NL"/>
        </w:rPr>
        <w:lastRenderedPageBreak/>
        <w:t>- Biểu dương, khen thưởng các tập thể, cá nhân có thành tích xuất sắc trong phong trào “Xanh – Sạch – Đẹp, Bảo đảm an toàn vệ sinh lao động”.</w:t>
      </w:r>
    </w:p>
    <w:p w:rsidR="000E727F" w:rsidRDefault="000E727F" w:rsidP="00507800">
      <w:pPr>
        <w:spacing w:before="120"/>
        <w:ind w:firstLine="709"/>
        <w:jc w:val="both"/>
        <w:rPr>
          <w:bCs/>
          <w:lang w:val="nl-NL"/>
        </w:rPr>
      </w:pPr>
      <w:r>
        <w:rPr>
          <w:bCs/>
          <w:lang w:val="nl-NL"/>
        </w:rPr>
        <w:t>- Tổ chức, vận động và động viên, khen thưởng kịp thời đoàn viên, NLĐ có các sáng kiến, giải pháp cải tiến kỹ thuật, cải thiện điều kiện làm việc, nâng cao năng suất lao động và bảo đảm ATVSLĐ.</w:t>
      </w:r>
    </w:p>
    <w:p w:rsidR="00F20E6C" w:rsidRDefault="00A91DA7" w:rsidP="00507800">
      <w:pPr>
        <w:spacing w:before="120"/>
        <w:ind w:firstLine="709"/>
        <w:jc w:val="both"/>
        <w:rPr>
          <w:bCs/>
          <w:color w:val="000000"/>
        </w:rPr>
      </w:pPr>
      <w:r w:rsidRPr="00F20E6C">
        <w:rPr>
          <w:b/>
          <w:bCs/>
          <w:lang w:val="nl-NL"/>
        </w:rPr>
        <w:t xml:space="preserve">3. </w:t>
      </w:r>
      <w:r w:rsidR="0027012D" w:rsidRPr="00F20E6C">
        <w:rPr>
          <w:b/>
          <w:bCs/>
          <w:color w:val="000000"/>
        </w:rPr>
        <w:t>Tăng cường công tác giám sát; phối hợp với cơ quan chức năng tổ chức thanh tra, kiểm tra công tác ATVSLĐ</w:t>
      </w:r>
    </w:p>
    <w:p w:rsidR="0027012D" w:rsidRDefault="00507800" w:rsidP="00507800">
      <w:pPr>
        <w:spacing w:before="120"/>
        <w:ind w:firstLine="709"/>
        <w:jc w:val="both"/>
        <w:rPr>
          <w:bCs/>
          <w:color w:val="000000"/>
        </w:rPr>
      </w:pPr>
      <w:r>
        <w:rPr>
          <w:bCs/>
          <w:color w:val="000000"/>
        </w:rPr>
        <w:t>Phối hợp với cơ quan chức năng t</w:t>
      </w:r>
      <w:r w:rsidR="0027012D" w:rsidRPr="00A839C6">
        <w:rPr>
          <w:bCs/>
          <w:color w:val="000000"/>
        </w:rPr>
        <w:t xml:space="preserve">ập trung vào </w:t>
      </w:r>
      <w:r w:rsidR="00530CC7">
        <w:rPr>
          <w:bCs/>
          <w:color w:val="000000"/>
        </w:rPr>
        <w:t xml:space="preserve">giám sát, kiểm tra, thanh tra </w:t>
      </w:r>
      <w:r w:rsidR="0027012D" w:rsidRPr="00A839C6">
        <w:rPr>
          <w:bCs/>
          <w:color w:val="000000"/>
        </w:rPr>
        <w:t>công tác huấn luyện ATVSLĐ</w:t>
      </w:r>
      <w:r w:rsidR="00530CC7">
        <w:rPr>
          <w:bCs/>
          <w:color w:val="000000"/>
        </w:rPr>
        <w:t xml:space="preserve"> cho NLĐ</w:t>
      </w:r>
      <w:r w:rsidR="0027012D" w:rsidRPr="00A839C6">
        <w:rPr>
          <w:bCs/>
          <w:color w:val="000000"/>
        </w:rPr>
        <w:t>; việc sử dụng, kiểm định máy, thiết bị, vật tư có yêu cầu nghiêm ngặt về ATVSLĐ; việc đánh giá, kiểm soát các yếu tố nguy hiểm và có hại tại nơi làm việ</w:t>
      </w:r>
      <w:r w:rsidR="00C90B94">
        <w:rPr>
          <w:bCs/>
          <w:color w:val="000000"/>
        </w:rPr>
        <w:t>c</w:t>
      </w:r>
      <w:r w:rsidR="0027012D" w:rsidRPr="00A839C6">
        <w:rPr>
          <w:bCs/>
          <w:color w:val="000000"/>
        </w:rPr>
        <w:t xml:space="preserve"> ở các doanh nghiệp thuộc các ngành nghề, lĩnh vực có nguy cơ cao về tai nạn lao động, bệnh nghề nghiệp như: khai thác khoáng sản, sản xuất vật liệu xây dựng, sử dụng nồi hơi, thiết bị nâng, hàn cắt kim loại, làm việc trong không gian hạn chế</w:t>
      </w:r>
      <w:r w:rsidR="004E5EE5">
        <w:rPr>
          <w:bCs/>
          <w:color w:val="000000"/>
        </w:rPr>
        <w:t>, môi trường nhiều hóa chất</w:t>
      </w:r>
      <w:r w:rsidR="0027012D" w:rsidRPr="00A839C6">
        <w:rPr>
          <w:bCs/>
          <w:color w:val="000000"/>
        </w:rPr>
        <w:t xml:space="preserve">… </w:t>
      </w:r>
    </w:p>
    <w:p w:rsidR="003E6E80" w:rsidRDefault="00530CC7" w:rsidP="00507800">
      <w:pPr>
        <w:spacing w:before="120"/>
        <w:ind w:firstLine="720"/>
        <w:jc w:val="both"/>
        <w:rPr>
          <w:b/>
          <w:bCs/>
          <w:color w:val="000000"/>
        </w:rPr>
      </w:pPr>
      <w:r w:rsidRPr="003E6E80">
        <w:rPr>
          <w:b/>
          <w:color w:val="000000"/>
          <w:shd w:val="clear" w:color="auto" w:fill="FFFFFF"/>
        </w:rPr>
        <w:t xml:space="preserve">4. </w:t>
      </w:r>
      <w:r w:rsidR="00B4250D" w:rsidRPr="003E6E80">
        <w:rPr>
          <w:b/>
          <w:bCs/>
          <w:color w:val="000000"/>
        </w:rPr>
        <w:t>Tổ chức các hoạt động</w:t>
      </w:r>
      <w:r w:rsidR="003E6E80" w:rsidRPr="003E6E80">
        <w:rPr>
          <w:b/>
          <w:bCs/>
          <w:color w:val="000000"/>
        </w:rPr>
        <w:t>, sự kiện</w:t>
      </w:r>
      <w:r w:rsidR="00B4250D" w:rsidRPr="003E6E80">
        <w:rPr>
          <w:b/>
          <w:bCs/>
          <w:color w:val="000000"/>
        </w:rPr>
        <w:t xml:space="preserve"> chuyên đề về ATVSLĐ hướng vào chủ đề, nội dung của Tháng hành động như: </w:t>
      </w:r>
    </w:p>
    <w:p w:rsidR="003E6E80" w:rsidRDefault="003E6E80" w:rsidP="00507800">
      <w:pPr>
        <w:spacing w:before="120"/>
        <w:ind w:firstLine="720"/>
        <w:jc w:val="both"/>
        <w:rPr>
          <w:bCs/>
          <w:color w:val="000000"/>
        </w:rPr>
      </w:pPr>
      <w:r w:rsidRPr="003E6E80">
        <w:rPr>
          <w:bCs/>
          <w:color w:val="000000"/>
        </w:rPr>
        <w:t xml:space="preserve">- </w:t>
      </w:r>
      <w:r>
        <w:rPr>
          <w:bCs/>
          <w:color w:val="000000"/>
        </w:rPr>
        <w:t>Các cấp công đoàn chủ động t</w:t>
      </w:r>
      <w:r w:rsidRPr="003E6E80">
        <w:rPr>
          <w:bCs/>
          <w:color w:val="000000"/>
        </w:rPr>
        <w:t xml:space="preserve">ổ chức </w:t>
      </w:r>
      <w:r>
        <w:rPr>
          <w:bCs/>
          <w:color w:val="000000"/>
        </w:rPr>
        <w:t xml:space="preserve">hoặc phối hợp tham mưu cho cấp ủy </w:t>
      </w:r>
      <w:r w:rsidR="00AD1C77">
        <w:rPr>
          <w:bCs/>
          <w:color w:val="000000"/>
        </w:rPr>
        <w:t>đ</w:t>
      </w:r>
      <w:r>
        <w:rPr>
          <w:bCs/>
          <w:color w:val="000000"/>
        </w:rPr>
        <w:t xml:space="preserve">ảng, chính quyền, NSDLĐ tổ chức các hoạt động hưởng ứng Tháng hành động về ATVSLĐ. </w:t>
      </w:r>
    </w:p>
    <w:p w:rsidR="00BA1B77" w:rsidRPr="003E6E80" w:rsidRDefault="00BA1B77" w:rsidP="00507800">
      <w:pPr>
        <w:spacing w:before="120"/>
        <w:ind w:firstLine="720"/>
        <w:jc w:val="both"/>
        <w:rPr>
          <w:bCs/>
          <w:color w:val="000000"/>
        </w:rPr>
      </w:pPr>
      <w:r>
        <w:rPr>
          <w:bCs/>
          <w:color w:val="000000"/>
        </w:rPr>
        <w:t>- Rà soát lại các kế hoạch, nội quy, quy trình, biện pháp làm việc ATVSLĐ.</w:t>
      </w:r>
    </w:p>
    <w:p w:rsidR="003E6E80" w:rsidRPr="000237D0" w:rsidRDefault="003E6E80" w:rsidP="00507800">
      <w:pPr>
        <w:spacing w:before="120"/>
        <w:ind w:firstLine="720"/>
        <w:jc w:val="both"/>
        <w:rPr>
          <w:bCs/>
          <w:color w:val="000000"/>
          <w:spacing w:val="-6"/>
        </w:rPr>
      </w:pPr>
      <w:r w:rsidRPr="000237D0">
        <w:rPr>
          <w:bCs/>
          <w:color w:val="000000"/>
          <w:spacing w:val="-6"/>
        </w:rPr>
        <w:t>- T</w:t>
      </w:r>
      <w:r w:rsidR="00B4250D" w:rsidRPr="000237D0">
        <w:rPr>
          <w:bCs/>
          <w:color w:val="000000"/>
          <w:spacing w:val="-6"/>
        </w:rPr>
        <w:t>ổ chức thi tìm hiểu về ATVSLĐ, Hội thi an toàn vệ sinh viên giỏi các cấp</w:t>
      </w:r>
      <w:r w:rsidRPr="000237D0">
        <w:rPr>
          <w:bCs/>
          <w:color w:val="000000"/>
          <w:spacing w:val="-6"/>
        </w:rPr>
        <w:t>.</w:t>
      </w:r>
    </w:p>
    <w:p w:rsidR="00BA1B77" w:rsidRDefault="003E6E80" w:rsidP="00507800">
      <w:pPr>
        <w:spacing w:before="120"/>
        <w:ind w:firstLine="720"/>
        <w:jc w:val="both"/>
        <w:rPr>
          <w:bCs/>
          <w:color w:val="000000"/>
        </w:rPr>
      </w:pPr>
      <w:r>
        <w:rPr>
          <w:bCs/>
          <w:color w:val="000000"/>
        </w:rPr>
        <w:t xml:space="preserve">- </w:t>
      </w:r>
      <w:r w:rsidR="00BA1B77">
        <w:rPr>
          <w:bCs/>
          <w:color w:val="000000"/>
        </w:rPr>
        <w:t>T</w:t>
      </w:r>
      <w:r w:rsidR="00B4250D" w:rsidRPr="00A839C6">
        <w:rPr>
          <w:bCs/>
          <w:color w:val="000000"/>
        </w:rPr>
        <w:t xml:space="preserve">ổ chức tọa đàm, đối thoại chính sách, </w:t>
      </w:r>
      <w:r w:rsidR="00BA1B77">
        <w:rPr>
          <w:bCs/>
          <w:color w:val="000000"/>
        </w:rPr>
        <w:t xml:space="preserve">hội nghị, </w:t>
      </w:r>
      <w:r w:rsidR="00B4250D" w:rsidRPr="00A839C6">
        <w:rPr>
          <w:bCs/>
          <w:color w:val="000000"/>
        </w:rPr>
        <w:t>hội thảo</w:t>
      </w:r>
      <w:r w:rsidR="00BA1B77">
        <w:rPr>
          <w:bCs/>
          <w:color w:val="000000"/>
        </w:rPr>
        <w:t>,</w:t>
      </w:r>
      <w:r w:rsidR="00B4250D" w:rsidRPr="00A839C6">
        <w:rPr>
          <w:bCs/>
          <w:color w:val="000000"/>
        </w:rPr>
        <w:t xml:space="preserve"> giao lưu</w:t>
      </w:r>
      <w:r w:rsidR="00BA1B77">
        <w:rPr>
          <w:bCs/>
          <w:color w:val="000000"/>
        </w:rPr>
        <w:t>,</w:t>
      </w:r>
      <w:r w:rsidR="00B4250D" w:rsidRPr="00A839C6">
        <w:rPr>
          <w:bCs/>
          <w:color w:val="000000"/>
        </w:rPr>
        <w:t xml:space="preserve"> chia sẻ kinh nghiệm về ATVSLĐ</w:t>
      </w:r>
      <w:r w:rsidR="00BA1B77">
        <w:rPr>
          <w:bCs/>
          <w:color w:val="000000"/>
        </w:rPr>
        <w:t>.</w:t>
      </w:r>
    </w:p>
    <w:p w:rsidR="00BA1B77" w:rsidRDefault="00BA1B77" w:rsidP="00507800">
      <w:pPr>
        <w:spacing w:before="120"/>
        <w:ind w:firstLine="720"/>
        <w:jc w:val="both"/>
        <w:rPr>
          <w:bCs/>
          <w:color w:val="000000"/>
        </w:rPr>
      </w:pPr>
      <w:r>
        <w:rPr>
          <w:bCs/>
          <w:color w:val="000000"/>
        </w:rPr>
        <w:t>- T</w:t>
      </w:r>
      <w:r w:rsidR="00B4250D" w:rsidRPr="00A839C6">
        <w:rPr>
          <w:bCs/>
          <w:color w:val="000000"/>
        </w:rPr>
        <w:t xml:space="preserve">ổ chức tư vấn, </w:t>
      </w:r>
      <w:r>
        <w:rPr>
          <w:bCs/>
          <w:color w:val="000000"/>
        </w:rPr>
        <w:t xml:space="preserve">tập huấn, </w:t>
      </w:r>
      <w:r w:rsidR="00B4250D" w:rsidRPr="00A839C6">
        <w:rPr>
          <w:bCs/>
          <w:color w:val="000000"/>
        </w:rPr>
        <w:t xml:space="preserve">huấn luyện; </w:t>
      </w:r>
      <w:r>
        <w:rPr>
          <w:bCs/>
          <w:color w:val="000000"/>
        </w:rPr>
        <w:t>khám sức khỏe, khám bệnh nghề nghiệp cho NLĐ.</w:t>
      </w:r>
    </w:p>
    <w:p w:rsidR="00BA1B77" w:rsidRDefault="00BA1B77" w:rsidP="00507800">
      <w:pPr>
        <w:spacing w:before="120"/>
        <w:ind w:firstLine="720"/>
        <w:jc w:val="both"/>
        <w:rPr>
          <w:bCs/>
          <w:color w:val="000000"/>
        </w:rPr>
      </w:pPr>
      <w:r>
        <w:rPr>
          <w:bCs/>
          <w:color w:val="000000"/>
        </w:rPr>
        <w:t>- T</w:t>
      </w:r>
      <w:r w:rsidR="00B4250D" w:rsidRPr="00A839C6">
        <w:rPr>
          <w:bCs/>
          <w:color w:val="000000"/>
        </w:rPr>
        <w:t>ổ chức thăm hỏi</w:t>
      </w:r>
      <w:r>
        <w:rPr>
          <w:bCs/>
          <w:color w:val="000000"/>
        </w:rPr>
        <w:t>,</w:t>
      </w:r>
      <w:r w:rsidR="00B4250D" w:rsidRPr="00A839C6">
        <w:rPr>
          <w:bCs/>
          <w:color w:val="000000"/>
        </w:rPr>
        <w:t xml:space="preserve"> động viên các nạn nhân và gia đình nạn nhân bị tai nạn lao động, bệnh nghề nghiệp</w:t>
      </w:r>
      <w:r>
        <w:rPr>
          <w:bCs/>
          <w:color w:val="000000"/>
        </w:rPr>
        <w:t>.</w:t>
      </w:r>
    </w:p>
    <w:p w:rsidR="00AD4324" w:rsidRPr="005E1B3C" w:rsidRDefault="00B4250D" w:rsidP="00507800">
      <w:pPr>
        <w:spacing w:before="120"/>
        <w:ind w:firstLine="720"/>
        <w:jc w:val="both"/>
        <w:rPr>
          <w:b/>
          <w:color w:val="000000"/>
          <w:shd w:val="clear" w:color="auto" w:fill="FFFFFF"/>
        </w:rPr>
      </w:pPr>
      <w:r w:rsidRPr="005E1B3C">
        <w:rPr>
          <w:b/>
          <w:color w:val="000000"/>
          <w:shd w:val="clear" w:color="auto" w:fill="FFFFFF"/>
        </w:rPr>
        <w:t>IV. TỔ CHỨC THỰC HIỆN</w:t>
      </w:r>
    </w:p>
    <w:p w:rsidR="00C14BA7" w:rsidRPr="000366FE" w:rsidRDefault="005E1B3C" w:rsidP="00507800">
      <w:pPr>
        <w:spacing w:before="120"/>
        <w:ind w:firstLine="720"/>
        <w:jc w:val="both"/>
        <w:rPr>
          <w:b/>
          <w:color w:val="000000"/>
          <w:shd w:val="clear" w:color="auto" w:fill="FFFFFF"/>
        </w:rPr>
      </w:pPr>
      <w:r w:rsidRPr="000366FE">
        <w:rPr>
          <w:b/>
          <w:color w:val="000000"/>
          <w:shd w:val="clear" w:color="auto" w:fill="FFFFFF"/>
        </w:rPr>
        <w:t>1. Tổ</w:t>
      </w:r>
      <w:r w:rsidR="00B17A21">
        <w:rPr>
          <w:b/>
          <w:color w:val="000000"/>
          <w:shd w:val="clear" w:color="auto" w:fill="FFFFFF"/>
        </w:rPr>
        <w:t>ng Liên đoàn:</w:t>
      </w:r>
    </w:p>
    <w:p w:rsidR="00973481" w:rsidRPr="00973481" w:rsidRDefault="00C14BA7" w:rsidP="00507800">
      <w:pPr>
        <w:spacing w:before="120"/>
        <w:ind w:firstLine="720"/>
        <w:jc w:val="both"/>
        <w:rPr>
          <w:b/>
          <w:i/>
          <w:color w:val="000000"/>
          <w:shd w:val="clear" w:color="auto" w:fill="FFFFFF"/>
        </w:rPr>
      </w:pPr>
      <w:r w:rsidRPr="00973481">
        <w:rPr>
          <w:b/>
          <w:i/>
          <w:color w:val="000000"/>
          <w:shd w:val="clear" w:color="auto" w:fill="FFFFFF"/>
        </w:rPr>
        <w:t>1.1. Ban Quan hệ Lao động</w:t>
      </w:r>
    </w:p>
    <w:p w:rsidR="00FF2943" w:rsidRDefault="00973481" w:rsidP="00507800">
      <w:pPr>
        <w:spacing w:before="120"/>
        <w:ind w:firstLine="720"/>
        <w:jc w:val="both"/>
        <w:rPr>
          <w:color w:val="000000"/>
          <w:shd w:val="clear" w:color="auto" w:fill="FFFFFF"/>
        </w:rPr>
      </w:pPr>
      <w:r>
        <w:rPr>
          <w:color w:val="000000"/>
          <w:shd w:val="clear" w:color="auto" w:fill="FFFFFF"/>
        </w:rPr>
        <w:t xml:space="preserve">- </w:t>
      </w:r>
      <w:r w:rsidR="00E33681">
        <w:rPr>
          <w:color w:val="000000"/>
          <w:shd w:val="clear" w:color="auto" w:fill="FFFFFF"/>
        </w:rPr>
        <w:t xml:space="preserve">Tham mưu cho Thường trực Đoàn Chủ tịch </w:t>
      </w:r>
      <w:r>
        <w:rPr>
          <w:color w:val="000000"/>
          <w:shd w:val="clear" w:color="auto" w:fill="FFFFFF"/>
        </w:rPr>
        <w:t xml:space="preserve">Tổng Liên đoàn xây dựng Chương trình, Kế hoạch và </w:t>
      </w:r>
      <w:r w:rsidR="00E33681">
        <w:rPr>
          <w:color w:val="000000"/>
          <w:shd w:val="clear" w:color="auto" w:fill="FFFFFF"/>
        </w:rPr>
        <w:t xml:space="preserve">tổ chức các hoạt động </w:t>
      </w:r>
      <w:r w:rsidR="00FF2943">
        <w:rPr>
          <w:color w:val="000000"/>
          <w:shd w:val="clear" w:color="auto" w:fill="FFFFFF"/>
        </w:rPr>
        <w:t>hưởng ứng Tháng hành động về ATVSLĐ năm 2018</w:t>
      </w:r>
      <w:r>
        <w:rPr>
          <w:color w:val="000000"/>
          <w:shd w:val="clear" w:color="auto" w:fill="FFFFFF"/>
        </w:rPr>
        <w:t xml:space="preserve"> của Tổng Liên đoàn.</w:t>
      </w:r>
    </w:p>
    <w:p w:rsidR="00973481" w:rsidRDefault="00973481" w:rsidP="00507800">
      <w:pPr>
        <w:spacing w:before="120"/>
        <w:ind w:firstLine="720"/>
        <w:jc w:val="both"/>
        <w:rPr>
          <w:color w:val="000000"/>
          <w:shd w:val="clear" w:color="auto" w:fill="FFFFFF"/>
        </w:rPr>
      </w:pPr>
      <w:r>
        <w:rPr>
          <w:color w:val="000000"/>
          <w:shd w:val="clear" w:color="auto" w:fill="FFFFFF"/>
        </w:rPr>
        <w:t>- Tham mưu</w:t>
      </w:r>
      <w:r w:rsidR="000237D0">
        <w:rPr>
          <w:color w:val="000000"/>
          <w:shd w:val="clear" w:color="auto" w:fill="FFFFFF"/>
        </w:rPr>
        <w:t xml:space="preserve"> cho Thường trực Đoàn Chủ tịch</w:t>
      </w:r>
      <w:r>
        <w:rPr>
          <w:color w:val="000000"/>
          <w:shd w:val="clear" w:color="auto" w:fill="FFFFFF"/>
        </w:rPr>
        <w:t xml:space="preserve"> thành lập Ban Chỉ đạo Tháng hành động về ATVSLĐ của Tổng Liên đoàn và phân công trách nhiệm cho các thành viên Ban Chỉ đạo và các </w:t>
      </w:r>
      <w:r w:rsidR="00AD1C77">
        <w:rPr>
          <w:color w:val="000000"/>
          <w:shd w:val="clear" w:color="auto" w:fill="FFFFFF"/>
        </w:rPr>
        <w:t>b</w:t>
      </w:r>
      <w:r>
        <w:rPr>
          <w:color w:val="000000"/>
          <w:shd w:val="clear" w:color="auto" w:fill="FFFFFF"/>
        </w:rPr>
        <w:t>an, đơn vị trực thuộc Tổng Liên đoàn.</w:t>
      </w:r>
    </w:p>
    <w:p w:rsidR="00C14BA7" w:rsidRDefault="00E33681" w:rsidP="00507800">
      <w:pPr>
        <w:spacing w:before="120"/>
        <w:ind w:firstLine="720"/>
        <w:jc w:val="both"/>
        <w:rPr>
          <w:color w:val="000000"/>
          <w:shd w:val="clear" w:color="auto" w:fill="FFFFFF"/>
        </w:rPr>
      </w:pPr>
      <w:r>
        <w:rPr>
          <w:color w:val="000000"/>
          <w:shd w:val="clear" w:color="auto" w:fill="FFFFFF"/>
        </w:rPr>
        <w:lastRenderedPageBreak/>
        <w:t>- H</w:t>
      </w:r>
      <w:r w:rsidR="0059421B">
        <w:rPr>
          <w:color w:val="000000"/>
          <w:shd w:val="clear" w:color="auto" w:fill="FFFFFF"/>
        </w:rPr>
        <w:t>ướng dẫ</w:t>
      </w:r>
      <w:r w:rsidR="00E733E2">
        <w:rPr>
          <w:color w:val="000000"/>
          <w:shd w:val="clear" w:color="auto" w:fill="FFFFFF"/>
        </w:rPr>
        <w:t xml:space="preserve">n các cấp </w:t>
      </w:r>
      <w:r w:rsidR="00AD1C77">
        <w:rPr>
          <w:color w:val="000000"/>
          <w:shd w:val="clear" w:color="auto" w:fill="FFFFFF"/>
        </w:rPr>
        <w:t>c</w:t>
      </w:r>
      <w:r w:rsidR="00E733E2">
        <w:rPr>
          <w:color w:val="000000"/>
          <w:shd w:val="clear" w:color="auto" w:fill="FFFFFF"/>
        </w:rPr>
        <w:t>ông đoàn tổ chức các hoạt động hưởng ứng Tháng hành động về ATVSLĐ năm 2018</w:t>
      </w:r>
      <w:r w:rsidR="00973481">
        <w:rPr>
          <w:color w:val="000000"/>
          <w:shd w:val="clear" w:color="auto" w:fill="FFFFFF"/>
        </w:rPr>
        <w:t xml:space="preserve"> và theo dõi, giám sát, tổng hợp, báo cáo kết quả thực hiện</w:t>
      </w:r>
      <w:r w:rsidR="00E733E2">
        <w:rPr>
          <w:color w:val="000000"/>
          <w:shd w:val="clear" w:color="auto" w:fill="FFFFFF"/>
        </w:rPr>
        <w:t>.</w:t>
      </w:r>
    </w:p>
    <w:p w:rsidR="001B54CB" w:rsidRDefault="00E33681" w:rsidP="00507800">
      <w:pPr>
        <w:spacing w:before="120"/>
        <w:ind w:firstLine="720"/>
        <w:jc w:val="both"/>
        <w:rPr>
          <w:color w:val="000000"/>
          <w:lang w:val="pt-BR"/>
        </w:rPr>
      </w:pPr>
      <w:r>
        <w:rPr>
          <w:color w:val="000000"/>
          <w:lang w:val="pt-BR"/>
        </w:rPr>
        <w:t xml:space="preserve">- </w:t>
      </w:r>
      <w:r w:rsidR="00973481">
        <w:rPr>
          <w:color w:val="000000"/>
          <w:lang w:val="pt-BR"/>
        </w:rPr>
        <w:t>Cung cấp thông tin cho Ban Tuyên giáo, Báo Lao động, Cổng thông tin điện tử Công đoàn Việt Nam t</w:t>
      </w:r>
      <w:r w:rsidR="001B54CB">
        <w:rPr>
          <w:color w:val="000000"/>
          <w:lang w:val="pt-BR"/>
        </w:rPr>
        <w:t>ổ</w:t>
      </w:r>
      <w:r w:rsidR="001B54CB" w:rsidRPr="00E3415D">
        <w:rPr>
          <w:color w:val="000000"/>
          <w:lang w:val="pt-BR"/>
        </w:rPr>
        <w:t xml:space="preserve"> chức tuyên truyền về </w:t>
      </w:r>
      <w:r w:rsidR="00973481">
        <w:rPr>
          <w:color w:val="000000"/>
          <w:lang w:val="pt-BR"/>
        </w:rPr>
        <w:t xml:space="preserve">các hoạt động </w:t>
      </w:r>
      <w:r w:rsidR="001B54CB" w:rsidRPr="00E3415D">
        <w:rPr>
          <w:color w:val="000000"/>
          <w:lang w:val="pt-BR"/>
        </w:rPr>
        <w:t>ATVSL</w:t>
      </w:r>
      <w:r w:rsidR="001B54CB" w:rsidRPr="00E3415D">
        <w:rPr>
          <w:rFonts w:hint="eastAsia"/>
          <w:color w:val="000000"/>
          <w:lang w:val="pt-BR"/>
        </w:rPr>
        <w:t>Đ</w:t>
      </w:r>
      <w:r w:rsidR="001B54CB" w:rsidRPr="00E3415D">
        <w:rPr>
          <w:color w:val="000000"/>
          <w:lang w:val="pt-BR"/>
        </w:rPr>
        <w:t xml:space="preserve"> trên </w:t>
      </w:r>
      <w:r w:rsidR="00973481">
        <w:rPr>
          <w:color w:val="000000"/>
          <w:lang w:val="pt-BR"/>
        </w:rPr>
        <w:t xml:space="preserve">hệ thống </w:t>
      </w:r>
      <w:r w:rsidR="001B54CB" w:rsidRPr="00E3415D">
        <w:rPr>
          <w:color w:val="000000"/>
          <w:lang w:val="pt-BR"/>
        </w:rPr>
        <w:t>báo chí</w:t>
      </w:r>
      <w:r w:rsidR="001B54CB">
        <w:rPr>
          <w:color w:val="000000"/>
          <w:lang w:val="pt-BR"/>
        </w:rPr>
        <w:t xml:space="preserve"> của tổ chức công đoàn </w:t>
      </w:r>
      <w:r w:rsidR="001B54CB" w:rsidRPr="00E3415D">
        <w:rPr>
          <w:color w:val="000000"/>
          <w:lang w:val="pt-BR"/>
        </w:rPr>
        <w:t>và các ph</w:t>
      </w:r>
      <w:r w:rsidR="001B54CB" w:rsidRPr="00E3415D">
        <w:rPr>
          <w:rFonts w:hint="eastAsia"/>
          <w:color w:val="000000"/>
          <w:lang w:val="pt-BR"/>
        </w:rPr>
        <w:t>ươ</w:t>
      </w:r>
      <w:r w:rsidR="001B54CB" w:rsidRPr="00E3415D">
        <w:rPr>
          <w:color w:val="000000"/>
          <w:lang w:val="pt-BR"/>
        </w:rPr>
        <w:t xml:space="preserve">ng tiện thông tin </w:t>
      </w:r>
      <w:r w:rsidR="001B54CB" w:rsidRPr="00E3415D">
        <w:rPr>
          <w:rFonts w:hint="eastAsia"/>
          <w:color w:val="000000"/>
          <w:lang w:val="pt-BR"/>
        </w:rPr>
        <w:t>đ</w:t>
      </w:r>
      <w:r w:rsidR="001B54CB" w:rsidRPr="00E3415D">
        <w:rPr>
          <w:color w:val="000000"/>
          <w:lang w:val="pt-BR"/>
        </w:rPr>
        <w:t>ại chúng</w:t>
      </w:r>
      <w:r w:rsidR="00695C85">
        <w:rPr>
          <w:color w:val="000000"/>
          <w:lang w:val="pt-BR"/>
        </w:rPr>
        <w:t xml:space="preserve"> khác.</w:t>
      </w:r>
    </w:p>
    <w:p w:rsidR="001B54CB" w:rsidRDefault="00695C85" w:rsidP="00507800">
      <w:pPr>
        <w:spacing w:before="120"/>
        <w:ind w:firstLine="720"/>
        <w:jc w:val="both"/>
        <w:rPr>
          <w:color w:val="000000"/>
          <w:lang w:val="pt-BR"/>
        </w:rPr>
      </w:pPr>
      <w:r>
        <w:rPr>
          <w:color w:val="000000"/>
          <w:lang w:val="pt-BR"/>
        </w:rPr>
        <w:t>-</w:t>
      </w:r>
      <w:r w:rsidR="001B54CB" w:rsidRPr="00E3415D">
        <w:rPr>
          <w:color w:val="000000"/>
          <w:lang w:val="pt-BR"/>
        </w:rPr>
        <w:t xml:space="preserve">Tổ chức biên soạn, in ấn, phát hành </w:t>
      </w:r>
      <w:r w:rsidR="001B54CB">
        <w:rPr>
          <w:color w:val="000000"/>
          <w:lang w:val="pt-BR"/>
        </w:rPr>
        <w:t xml:space="preserve">tranh </w:t>
      </w:r>
      <w:r w:rsidR="001B54CB" w:rsidRPr="00E3415D">
        <w:rPr>
          <w:color w:val="000000"/>
          <w:lang w:val="pt-BR"/>
        </w:rPr>
        <w:t>tuyên truyền về ATVSL</w:t>
      </w:r>
      <w:r w:rsidR="001B54CB" w:rsidRPr="00E3415D">
        <w:rPr>
          <w:rFonts w:hint="eastAsia"/>
          <w:color w:val="000000"/>
          <w:lang w:val="pt-BR"/>
        </w:rPr>
        <w:t>Đ</w:t>
      </w:r>
      <w:r w:rsidR="001B54CB">
        <w:rPr>
          <w:color w:val="000000"/>
          <w:lang w:val="pt-BR"/>
        </w:rPr>
        <w:t xml:space="preserve">, về chủ đề Tháng hành động ATVSLĐ tới các cấp công đoàn và </w:t>
      </w:r>
      <w:r w:rsidR="00371AC4">
        <w:rPr>
          <w:color w:val="000000"/>
          <w:lang w:val="pt-BR"/>
        </w:rPr>
        <w:t>NLĐ</w:t>
      </w:r>
      <w:r w:rsidR="001B54CB">
        <w:rPr>
          <w:color w:val="000000"/>
          <w:lang w:val="pt-BR"/>
        </w:rPr>
        <w:t>.</w:t>
      </w:r>
    </w:p>
    <w:p w:rsidR="0019151A" w:rsidRPr="00E3415D" w:rsidRDefault="0019151A" w:rsidP="00507800">
      <w:pPr>
        <w:spacing w:before="120"/>
        <w:ind w:firstLine="720"/>
        <w:jc w:val="both"/>
        <w:rPr>
          <w:color w:val="000000"/>
          <w:lang w:val="pt-BR"/>
        </w:rPr>
      </w:pPr>
      <w:r>
        <w:rPr>
          <w:color w:val="000000"/>
          <w:lang w:val="pt-BR"/>
        </w:rPr>
        <w:t xml:space="preserve">- Lựa chọn </w:t>
      </w:r>
      <w:r w:rsidR="000656DF">
        <w:rPr>
          <w:color w:val="000000"/>
          <w:lang w:val="pt-BR"/>
        </w:rPr>
        <w:t xml:space="preserve">3 </w:t>
      </w:r>
      <w:r>
        <w:rPr>
          <w:color w:val="000000"/>
          <w:lang w:val="pt-BR"/>
        </w:rPr>
        <w:t>tập thể</w:t>
      </w:r>
      <w:r w:rsidR="000656DF">
        <w:rPr>
          <w:color w:val="000000"/>
          <w:lang w:val="pt-BR"/>
        </w:rPr>
        <w:t xml:space="preserve"> có thành tích xuất sắc</w:t>
      </w:r>
      <w:r w:rsidR="00FF6973">
        <w:rPr>
          <w:color w:val="000000"/>
          <w:lang w:val="pt-BR"/>
        </w:rPr>
        <w:t xml:space="preserve"> trong thực hiện phong trào “Xanh – Sạch – Đẹp, Bảo đảm ATVSLĐ”</w:t>
      </w:r>
      <w:r w:rsidR="00646A29">
        <w:rPr>
          <w:color w:val="000000"/>
          <w:lang w:val="pt-BR"/>
        </w:rPr>
        <w:t xml:space="preserve"> để</w:t>
      </w:r>
      <w:r w:rsidR="00304631">
        <w:rPr>
          <w:color w:val="000000"/>
          <w:lang w:val="pt-BR"/>
        </w:rPr>
        <w:t xml:space="preserve"> Thường trực Đoàn Chủ tịch Tổng Liên đoàn </w:t>
      </w:r>
      <w:r w:rsidR="000237D0">
        <w:rPr>
          <w:color w:val="000000"/>
          <w:lang w:val="pt-BR"/>
        </w:rPr>
        <w:t xml:space="preserve"> khen tặng cờ và trao</w:t>
      </w:r>
      <w:r w:rsidR="00646A29">
        <w:rPr>
          <w:color w:val="000000"/>
          <w:lang w:val="pt-BR"/>
        </w:rPr>
        <w:t>tại lễ phát động Tháng hành động về ATVSLĐ.</w:t>
      </w:r>
    </w:p>
    <w:p w:rsidR="00371AC4" w:rsidRDefault="00E33681" w:rsidP="00507800">
      <w:pPr>
        <w:spacing w:before="120"/>
        <w:ind w:firstLine="720"/>
        <w:jc w:val="both"/>
        <w:rPr>
          <w:color w:val="000000"/>
          <w:spacing w:val="-4"/>
          <w:lang w:val="pt-BR"/>
        </w:rPr>
      </w:pPr>
      <w:r w:rsidRPr="005F3032">
        <w:rPr>
          <w:color w:val="000000"/>
          <w:spacing w:val="-4"/>
          <w:lang w:val="pt-BR"/>
        </w:rPr>
        <w:t xml:space="preserve">- </w:t>
      </w:r>
      <w:r w:rsidR="00371AC4">
        <w:rPr>
          <w:color w:val="000000"/>
          <w:spacing w:val="-4"/>
          <w:lang w:val="pt-BR"/>
        </w:rPr>
        <w:t>T</w:t>
      </w:r>
      <w:r w:rsidR="00304631">
        <w:rPr>
          <w:color w:val="000000"/>
          <w:spacing w:val="-4"/>
          <w:lang w:val="pt-BR"/>
        </w:rPr>
        <w:t xml:space="preserve">ham mưu </w:t>
      </w:r>
      <w:r w:rsidR="00371AC4">
        <w:rPr>
          <w:color w:val="000000"/>
          <w:spacing w:val="-4"/>
          <w:lang w:val="pt-BR"/>
        </w:rPr>
        <w:t xml:space="preserve">cho Thường trực Đoàn Chủ tịch Tổng Liên đoàn tổ chức các hoạt động tại thành phố Hồ Chí Minh như: </w:t>
      </w:r>
    </w:p>
    <w:p w:rsidR="00371AC4" w:rsidRDefault="00371AC4" w:rsidP="00507800">
      <w:pPr>
        <w:spacing w:before="120"/>
        <w:ind w:firstLine="720"/>
        <w:jc w:val="both"/>
        <w:rPr>
          <w:color w:val="000000"/>
          <w:spacing w:val="-6"/>
          <w:lang w:val="pt-BR"/>
        </w:rPr>
      </w:pPr>
      <w:r>
        <w:rPr>
          <w:color w:val="000000"/>
          <w:spacing w:val="-4"/>
          <w:lang w:val="pt-BR"/>
        </w:rPr>
        <w:t>+ P</w:t>
      </w:r>
      <w:r w:rsidRPr="00FA573B">
        <w:rPr>
          <w:color w:val="000000"/>
          <w:spacing w:val="-6"/>
          <w:lang w:val="pt-BR"/>
        </w:rPr>
        <w:t xml:space="preserve">hối hợp với Bộ Lao động - Thương binh và Xã hội tổ chức Lễ phát </w:t>
      </w:r>
      <w:r w:rsidRPr="00FA573B">
        <w:rPr>
          <w:rFonts w:hint="eastAsia"/>
          <w:color w:val="000000"/>
          <w:spacing w:val="-6"/>
          <w:lang w:val="pt-BR"/>
        </w:rPr>
        <w:t>đ</w:t>
      </w:r>
      <w:r w:rsidRPr="00FA573B">
        <w:rPr>
          <w:color w:val="000000"/>
          <w:spacing w:val="-6"/>
          <w:lang w:val="pt-BR"/>
        </w:rPr>
        <w:t xml:space="preserve">ộng Tháng hành động về ATVSLĐ cấp </w:t>
      </w:r>
      <w:r>
        <w:rPr>
          <w:color w:val="000000"/>
          <w:spacing w:val="-6"/>
          <w:lang w:val="pt-BR"/>
        </w:rPr>
        <w:t>q</w:t>
      </w:r>
      <w:r w:rsidRPr="00FA573B">
        <w:rPr>
          <w:color w:val="000000"/>
          <w:spacing w:val="-6"/>
          <w:lang w:val="pt-BR"/>
        </w:rPr>
        <w:t>uốc gia năm 2018</w:t>
      </w:r>
      <w:r>
        <w:rPr>
          <w:color w:val="000000"/>
          <w:spacing w:val="-6"/>
          <w:lang w:val="pt-BR"/>
        </w:rPr>
        <w:t>.</w:t>
      </w:r>
    </w:p>
    <w:p w:rsidR="00371AC4" w:rsidRPr="005F3032" w:rsidRDefault="00371AC4" w:rsidP="00507800">
      <w:pPr>
        <w:spacing w:before="120"/>
        <w:ind w:firstLine="720"/>
        <w:jc w:val="both"/>
        <w:rPr>
          <w:bCs/>
          <w:color w:val="000000"/>
          <w:spacing w:val="-4"/>
        </w:rPr>
      </w:pPr>
      <w:r>
        <w:rPr>
          <w:color w:val="000000"/>
          <w:spacing w:val="-4"/>
          <w:lang w:val="pt-BR"/>
        </w:rPr>
        <w:t>+</w:t>
      </w:r>
      <w:r w:rsidRPr="005F3032">
        <w:rPr>
          <w:color w:val="000000"/>
          <w:spacing w:val="-4"/>
          <w:lang w:val="pt-BR"/>
        </w:rPr>
        <w:t xml:space="preserve"> Tổ chức 02 Hội thảo “Vai trò, trách nhiệm của công đoàn trong việc  </w:t>
      </w:r>
      <w:r w:rsidRPr="005F3032">
        <w:rPr>
          <w:bCs/>
          <w:color w:val="000000"/>
          <w:spacing w:val="-4"/>
        </w:rPr>
        <w:t xml:space="preserve">phòng ngừa và kiểm soát các yếu tố nguy hiểm, có hại tại nơi làm việc để hạn chế tai nạn lao động, bệnh nghề nghiệp” và Hội thảo </w:t>
      </w:r>
      <w:r w:rsidRPr="005F3032">
        <w:rPr>
          <w:spacing w:val="-4"/>
        </w:rPr>
        <w:t>“Điều kiện lao động, thời giờ làm việc, thời giờ nghỉ ngơi và năng suất lao động, an toàn, sức khỏe người lao động”.</w:t>
      </w:r>
    </w:p>
    <w:p w:rsidR="001B54CB" w:rsidRPr="005F3032" w:rsidRDefault="00371AC4" w:rsidP="00507800">
      <w:pPr>
        <w:spacing w:before="120"/>
        <w:ind w:firstLine="720"/>
        <w:jc w:val="both"/>
        <w:rPr>
          <w:color w:val="000000"/>
          <w:spacing w:val="-4"/>
          <w:lang w:val="pt-BR"/>
        </w:rPr>
      </w:pPr>
      <w:r>
        <w:rPr>
          <w:color w:val="000000"/>
          <w:spacing w:val="-4"/>
          <w:lang w:val="pt-BR"/>
        </w:rPr>
        <w:t>+ T</w:t>
      </w:r>
      <w:r w:rsidR="001B54CB" w:rsidRPr="005F3032">
        <w:rPr>
          <w:color w:val="000000"/>
          <w:spacing w:val="-4"/>
          <w:lang w:val="pt-BR"/>
        </w:rPr>
        <w:t>h</w:t>
      </w:r>
      <w:r w:rsidR="001B54CB" w:rsidRPr="005F3032">
        <w:rPr>
          <w:rFonts w:hint="eastAsia"/>
          <w:color w:val="000000"/>
          <w:spacing w:val="-4"/>
          <w:lang w:val="pt-BR"/>
        </w:rPr>
        <w:t>ă</w:t>
      </w:r>
      <w:r w:rsidR="001B54CB" w:rsidRPr="005F3032">
        <w:rPr>
          <w:color w:val="000000"/>
          <w:spacing w:val="-4"/>
          <w:lang w:val="pt-BR"/>
        </w:rPr>
        <w:t xml:space="preserve">m và tặng quà cho </w:t>
      </w:r>
      <w:r w:rsidR="00507800">
        <w:rPr>
          <w:color w:val="000000"/>
          <w:spacing w:val="-4"/>
          <w:lang w:val="pt-BR"/>
        </w:rPr>
        <w:t>một số</w:t>
      </w:r>
      <w:r w:rsidR="001B54CB" w:rsidRPr="005F3032">
        <w:rPr>
          <w:color w:val="000000"/>
          <w:spacing w:val="-4"/>
          <w:lang w:val="pt-BR"/>
        </w:rPr>
        <w:t xml:space="preserve"> nạn nhân và gia </w:t>
      </w:r>
      <w:r w:rsidR="001B54CB" w:rsidRPr="005F3032">
        <w:rPr>
          <w:rFonts w:hint="eastAsia"/>
          <w:color w:val="000000"/>
          <w:spacing w:val="-4"/>
          <w:lang w:val="pt-BR"/>
        </w:rPr>
        <w:t>đ</w:t>
      </w:r>
      <w:r w:rsidR="001B54CB" w:rsidRPr="005F3032">
        <w:rPr>
          <w:color w:val="000000"/>
          <w:spacing w:val="-4"/>
          <w:lang w:val="pt-BR"/>
        </w:rPr>
        <w:t>ình nạn nhân bị</w:t>
      </w:r>
      <w:r>
        <w:rPr>
          <w:color w:val="000000"/>
          <w:spacing w:val="-4"/>
          <w:lang w:val="pt-BR"/>
        </w:rPr>
        <w:t>TNLĐ</w:t>
      </w:r>
      <w:r w:rsidR="001B54CB" w:rsidRPr="005F3032">
        <w:rPr>
          <w:color w:val="000000"/>
          <w:spacing w:val="-4"/>
          <w:lang w:val="pt-BR"/>
        </w:rPr>
        <w:t xml:space="preserve">, </w:t>
      </w:r>
      <w:r>
        <w:rPr>
          <w:color w:val="000000"/>
          <w:spacing w:val="-4"/>
          <w:lang w:val="pt-BR"/>
        </w:rPr>
        <w:t>BNN</w:t>
      </w:r>
      <w:r w:rsidR="001B54CB" w:rsidRPr="005F3032">
        <w:rPr>
          <w:color w:val="000000"/>
          <w:spacing w:val="-4"/>
          <w:lang w:val="pt-BR"/>
        </w:rPr>
        <w:t xml:space="preserve"> có hoàn cảnh khó kh</w:t>
      </w:r>
      <w:r w:rsidR="001B54CB" w:rsidRPr="005F3032">
        <w:rPr>
          <w:rFonts w:hint="eastAsia"/>
          <w:color w:val="000000"/>
          <w:spacing w:val="-4"/>
          <w:lang w:val="pt-BR"/>
        </w:rPr>
        <w:t>ă</w:t>
      </w:r>
      <w:r w:rsidR="001B54CB" w:rsidRPr="005F3032">
        <w:rPr>
          <w:color w:val="000000"/>
          <w:spacing w:val="-4"/>
          <w:lang w:val="pt-BR"/>
        </w:rPr>
        <w:t>n tạ</w:t>
      </w:r>
      <w:r>
        <w:rPr>
          <w:color w:val="000000"/>
          <w:spacing w:val="-4"/>
          <w:lang w:val="pt-BR"/>
        </w:rPr>
        <w:t>i t</w:t>
      </w:r>
      <w:r w:rsidR="001B54CB" w:rsidRPr="005F3032">
        <w:rPr>
          <w:color w:val="000000"/>
          <w:spacing w:val="-4"/>
          <w:lang w:val="pt-BR"/>
        </w:rPr>
        <w:t>hành phố Hồ Chí Minh.</w:t>
      </w:r>
    </w:p>
    <w:p w:rsidR="001B54CB" w:rsidRDefault="0019151A" w:rsidP="00507800">
      <w:pPr>
        <w:spacing w:before="120"/>
        <w:ind w:firstLine="720"/>
        <w:jc w:val="both"/>
        <w:rPr>
          <w:color w:val="000000"/>
          <w:lang w:val="pt-BR"/>
        </w:rPr>
      </w:pPr>
      <w:r>
        <w:rPr>
          <w:color w:val="000000"/>
          <w:lang w:val="pt-BR"/>
        </w:rPr>
        <w:t>+</w:t>
      </w:r>
      <w:r w:rsidR="00304631">
        <w:rPr>
          <w:color w:val="000000"/>
          <w:lang w:val="pt-BR"/>
        </w:rPr>
        <w:t xml:space="preserve">Chỉ đạo </w:t>
      </w:r>
      <w:r w:rsidR="00371AC4">
        <w:rPr>
          <w:color w:val="000000"/>
          <w:lang w:val="pt-BR"/>
        </w:rPr>
        <w:t>LĐLĐ t</w:t>
      </w:r>
      <w:r w:rsidR="001B54CB">
        <w:rPr>
          <w:color w:val="000000"/>
          <w:lang w:val="pt-BR"/>
        </w:rPr>
        <w:t>hành phố Hồ Chí Minh tổ chức Hội thi ATVSLĐ</w:t>
      </w:r>
      <w:r w:rsidR="00E33681">
        <w:rPr>
          <w:color w:val="000000"/>
          <w:lang w:val="pt-BR"/>
        </w:rPr>
        <w:t xml:space="preserve"> giỏi cấ</w:t>
      </w:r>
      <w:r w:rsidR="00DD39F0">
        <w:rPr>
          <w:color w:val="000000"/>
          <w:lang w:val="pt-BR"/>
        </w:rPr>
        <w:t>p t</w:t>
      </w:r>
      <w:r w:rsidR="00E33681">
        <w:rPr>
          <w:color w:val="000000"/>
          <w:lang w:val="pt-BR"/>
        </w:rPr>
        <w:t>hành phố</w:t>
      </w:r>
      <w:r>
        <w:rPr>
          <w:color w:val="000000"/>
          <w:lang w:val="pt-BR"/>
        </w:rPr>
        <w:t xml:space="preserve"> vàtriển lãm tranh cổ động ATVSLĐ, phòng chống cháy nổ</w:t>
      </w:r>
      <w:r w:rsidR="001B54CB">
        <w:rPr>
          <w:color w:val="000000"/>
          <w:lang w:val="pt-BR"/>
        </w:rPr>
        <w:t>.</w:t>
      </w:r>
    </w:p>
    <w:p w:rsidR="00E733E2" w:rsidRPr="00304631" w:rsidRDefault="00844F49" w:rsidP="00507800">
      <w:pPr>
        <w:spacing w:before="120"/>
        <w:ind w:firstLine="720"/>
        <w:jc w:val="both"/>
        <w:rPr>
          <w:b/>
          <w:i/>
          <w:color w:val="000000"/>
          <w:shd w:val="clear" w:color="auto" w:fill="FFFFFF"/>
        </w:rPr>
      </w:pPr>
      <w:r w:rsidRPr="00304631">
        <w:rPr>
          <w:b/>
          <w:i/>
          <w:color w:val="000000"/>
          <w:shd w:val="clear" w:color="auto" w:fill="FFFFFF"/>
        </w:rPr>
        <w:t>1.2. Ban Tuyên giáo</w:t>
      </w:r>
    </w:p>
    <w:p w:rsidR="0073684B" w:rsidRDefault="0073684B" w:rsidP="00507800">
      <w:pPr>
        <w:spacing w:before="120"/>
        <w:ind w:firstLine="720"/>
        <w:jc w:val="both"/>
      </w:pPr>
      <w:r>
        <w:t>Ch</w:t>
      </w:r>
      <w:r w:rsidRPr="008B304A">
        <w:t>ỉ</w:t>
      </w:r>
      <w:r w:rsidRPr="008B304A">
        <w:rPr>
          <w:rFonts w:hint="eastAsia"/>
        </w:rPr>
        <w:t>đ</w:t>
      </w:r>
      <w:r w:rsidRPr="008B304A">
        <w:t>ạo</w:t>
      </w:r>
      <w:r>
        <w:t xml:space="preserve"> c</w:t>
      </w:r>
      <w:r w:rsidRPr="008B304A">
        <w:t>ác</w:t>
      </w:r>
      <w:r w:rsidR="000237D0">
        <w:t xml:space="preserve"> cơ quan báo chí, c</w:t>
      </w:r>
      <w:r>
        <w:t>ổng Thông tin điện tử trong h</w:t>
      </w:r>
      <w:r w:rsidRPr="008B304A">
        <w:t>ệ</w:t>
      </w:r>
      <w:r>
        <w:t xml:space="preserve"> th</w:t>
      </w:r>
      <w:r w:rsidRPr="008B304A">
        <w:t>ống</w:t>
      </w:r>
      <w:r>
        <w:t xml:space="preserve"> C</w:t>
      </w:r>
      <w:r w:rsidRPr="008B304A">
        <w:t>ô</w:t>
      </w:r>
      <w:r>
        <w:t xml:space="preserve">ng </w:t>
      </w:r>
      <w:r w:rsidRPr="008B304A">
        <w:rPr>
          <w:rFonts w:hint="eastAsia"/>
        </w:rPr>
        <w:t>đ</w:t>
      </w:r>
      <w:r>
        <w:t>o</w:t>
      </w:r>
      <w:r w:rsidRPr="008B304A">
        <w:t>àn</w:t>
      </w:r>
      <w:r>
        <w:t xml:space="preserve"> v</w:t>
      </w:r>
      <w:r w:rsidRPr="008B304A">
        <w:t>à</w:t>
      </w:r>
      <w:r>
        <w:t xml:space="preserve"> ph</w:t>
      </w:r>
      <w:r w:rsidRPr="008B304A">
        <w:t>ối</w:t>
      </w:r>
      <w:r>
        <w:t xml:space="preserve"> h</w:t>
      </w:r>
      <w:r w:rsidRPr="008B304A">
        <w:t>ợp</w:t>
      </w:r>
      <w:r>
        <w:t xml:space="preserve"> c</w:t>
      </w:r>
      <w:r w:rsidRPr="008B304A">
        <w:t>ùng</w:t>
      </w:r>
      <w:r>
        <w:t xml:space="preserve"> c</w:t>
      </w:r>
      <w:r w:rsidRPr="008B304A">
        <w:t>ác</w:t>
      </w:r>
      <w:r>
        <w:t xml:space="preserve"> c</w:t>
      </w:r>
      <w:r w:rsidRPr="008B304A">
        <w:rPr>
          <w:rFonts w:hint="eastAsia"/>
        </w:rPr>
        <w:t>ơ</w:t>
      </w:r>
      <w:r>
        <w:t xml:space="preserve"> quan truy</w:t>
      </w:r>
      <w:r w:rsidRPr="008B304A">
        <w:t>ền</w:t>
      </w:r>
      <w:r>
        <w:t xml:space="preserve"> th</w:t>
      </w:r>
      <w:r w:rsidRPr="008B304A">
        <w:t>ô</w:t>
      </w:r>
      <w:r>
        <w:t>ng tuy</w:t>
      </w:r>
      <w:r w:rsidRPr="008B304A">
        <w:t>ê</w:t>
      </w:r>
      <w:r>
        <w:t>n truy</w:t>
      </w:r>
      <w:r w:rsidRPr="008B304A">
        <w:t>ền</w:t>
      </w:r>
      <w:r>
        <w:t xml:space="preserve"> cho c</w:t>
      </w:r>
      <w:r w:rsidRPr="008B304A">
        <w:t>ác</w:t>
      </w:r>
      <w:r>
        <w:t xml:space="preserve"> ho</w:t>
      </w:r>
      <w:r w:rsidRPr="008B304A">
        <w:t>ạt</w:t>
      </w:r>
      <w:r w:rsidRPr="008B304A">
        <w:rPr>
          <w:rFonts w:hint="eastAsia"/>
        </w:rPr>
        <w:t>đ</w:t>
      </w:r>
      <w:r w:rsidRPr="008B304A">
        <w:t>ộng</w:t>
      </w:r>
      <w:r>
        <w:t xml:space="preserve"> c</w:t>
      </w:r>
      <w:r w:rsidRPr="008B304A">
        <w:t>ủa</w:t>
      </w:r>
      <w:r>
        <w:t xml:space="preserve"> Tổng Liên đoàn </w:t>
      </w:r>
      <w:r w:rsidR="00304631">
        <w:t xml:space="preserve">và các cấp công đoàn </w:t>
      </w:r>
      <w:r>
        <w:t>tr</w:t>
      </w:r>
      <w:r w:rsidRPr="008B304A">
        <w:rPr>
          <w:rFonts w:hint="eastAsia"/>
        </w:rPr>
        <w:t>ư</w:t>
      </w:r>
      <w:r w:rsidRPr="008B304A">
        <w:t>ớc</w:t>
      </w:r>
      <w:r>
        <w:t>, trong v</w:t>
      </w:r>
      <w:r w:rsidRPr="008B304A">
        <w:t>à</w:t>
      </w:r>
      <w:r>
        <w:t xml:space="preserve"> sau Tháng hành độ</w:t>
      </w:r>
      <w:r w:rsidR="00304631">
        <w:t>ng về ATVSLĐ năm 2018</w:t>
      </w:r>
      <w:r w:rsidR="008948E9">
        <w:t>.</w:t>
      </w:r>
    </w:p>
    <w:p w:rsidR="007E33D7" w:rsidRPr="0093184D" w:rsidRDefault="007E33D7" w:rsidP="00507800">
      <w:pPr>
        <w:spacing w:before="120"/>
        <w:ind w:firstLine="720"/>
        <w:jc w:val="both"/>
        <w:rPr>
          <w:b/>
          <w:i/>
          <w:color w:val="000000"/>
          <w:shd w:val="clear" w:color="auto" w:fill="FFFFFF"/>
        </w:rPr>
      </w:pPr>
      <w:r w:rsidRPr="0093184D">
        <w:rPr>
          <w:b/>
          <w:i/>
          <w:color w:val="000000"/>
          <w:shd w:val="clear" w:color="auto" w:fill="FFFFFF"/>
        </w:rPr>
        <w:t>1.</w:t>
      </w:r>
      <w:r w:rsidR="00A206CD" w:rsidRPr="0093184D">
        <w:rPr>
          <w:b/>
          <w:i/>
          <w:color w:val="000000"/>
          <w:shd w:val="clear" w:color="auto" w:fill="FFFFFF"/>
        </w:rPr>
        <w:t>3</w:t>
      </w:r>
      <w:r w:rsidRPr="0093184D">
        <w:rPr>
          <w:b/>
          <w:i/>
          <w:color w:val="000000"/>
          <w:shd w:val="clear" w:color="auto" w:fill="FFFFFF"/>
        </w:rPr>
        <w:t xml:space="preserve">. Văn phòng </w:t>
      </w:r>
      <w:r w:rsidR="00507800" w:rsidRPr="00507800">
        <w:rPr>
          <w:b/>
          <w:i/>
        </w:rPr>
        <w:t>B – Nhà khách</w:t>
      </w:r>
      <w:r w:rsidRPr="0093184D">
        <w:rPr>
          <w:b/>
          <w:i/>
          <w:color w:val="000000"/>
          <w:shd w:val="clear" w:color="auto" w:fill="FFFFFF"/>
        </w:rPr>
        <w:t>Tổng Liên đoàn</w:t>
      </w:r>
    </w:p>
    <w:p w:rsidR="005E1B3C" w:rsidRDefault="00507800" w:rsidP="00507800">
      <w:pPr>
        <w:spacing w:before="120"/>
        <w:ind w:firstLine="720"/>
        <w:jc w:val="both"/>
      </w:pPr>
      <w:r>
        <w:t>P</w:t>
      </w:r>
      <w:r w:rsidR="00C665DA">
        <w:t xml:space="preserve">hối hợp với Ban Quan hệ Lao động tổ chức </w:t>
      </w:r>
      <w:r w:rsidR="001D23D0">
        <w:t>Hội thảo</w:t>
      </w:r>
      <w:r w:rsidR="00C665DA">
        <w:t xml:space="preserve">, bố trí chỗ nghỉ và phương tiện đi lại cho Thường trực Đoàn Chủ tịch, Ban Chỉ đạo và Ban tổ chức Tháng hành động về ATVSLĐ </w:t>
      </w:r>
      <w:r w:rsidR="001D23D0">
        <w:t>c</w:t>
      </w:r>
      <w:r w:rsidR="001D23D0" w:rsidRPr="008B304A">
        <w:t>ủa</w:t>
      </w:r>
      <w:r w:rsidR="001D23D0">
        <w:t xml:space="preserve"> Tổng Liên đoàn </w:t>
      </w:r>
      <w:r w:rsidR="00C665DA">
        <w:t>trong thời gian tổ chức các hoạt động của Tổng Liên đoàn tại thành phố Hồ Chí Minh.</w:t>
      </w:r>
    </w:p>
    <w:p w:rsidR="00B91C41" w:rsidRDefault="000366FE" w:rsidP="00507800">
      <w:pPr>
        <w:spacing w:before="120"/>
        <w:ind w:firstLine="720"/>
        <w:jc w:val="both"/>
        <w:rPr>
          <w:b/>
          <w:color w:val="000000"/>
          <w:shd w:val="clear" w:color="auto" w:fill="FFFFFF"/>
        </w:rPr>
      </w:pPr>
      <w:r>
        <w:rPr>
          <w:b/>
          <w:color w:val="000000"/>
          <w:shd w:val="clear" w:color="auto" w:fill="FFFFFF"/>
        </w:rPr>
        <w:t>2. Các Liên đoàn Lao động tỉnh, thành phố, Công đoàn ngành Trung ương, Công đoàn Tổng Công ty trực thuộc Tổng Liên đoàn</w:t>
      </w:r>
    </w:p>
    <w:p w:rsidR="00CE5B4E" w:rsidRDefault="00896FD7" w:rsidP="00507800">
      <w:pPr>
        <w:spacing w:before="120"/>
        <w:ind w:firstLine="720"/>
        <w:jc w:val="both"/>
        <w:rPr>
          <w:bCs/>
          <w:color w:val="000000"/>
        </w:rPr>
      </w:pPr>
      <w:r>
        <w:rPr>
          <w:color w:val="000000"/>
          <w:shd w:val="clear" w:color="auto" w:fill="FFFFFF"/>
        </w:rPr>
        <w:t xml:space="preserve">- </w:t>
      </w:r>
      <w:r w:rsidR="00644963">
        <w:rPr>
          <w:color w:val="000000"/>
          <w:shd w:val="clear" w:color="auto" w:fill="FFFFFF"/>
        </w:rPr>
        <w:t xml:space="preserve">Căn cứ </w:t>
      </w:r>
      <w:r w:rsidR="00CE5B4E">
        <w:rPr>
          <w:color w:val="000000"/>
          <w:shd w:val="clear" w:color="auto" w:fill="FFFFFF"/>
        </w:rPr>
        <w:t xml:space="preserve">Hướng dẫn </w:t>
      </w:r>
      <w:r w:rsidR="00644963">
        <w:rPr>
          <w:color w:val="000000"/>
          <w:shd w:val="clear" w:color="auto" w:fill="FFFFFF"/>
        </w:rPr>
        <w:t xml:space="preserve">của Tổng Liên đoàn, </w:t>
      </w:r>
      <w:r w:rsidR="008B4D17" w:rsidRPr="00A839C6">
        <w:rPr>
          <w:bCs/>
          <w:color w:val="000000"/>
        </w:rPr>
        <w:t xml:space="preserve">chủ động tham </w:t>
      </w:r>
      <w:r w:rsidR="00CE5B4E">
        <w:rPr>
          <w:bCs/>
          <w:color w:val="000000"/>
        </w:rPr>
        <w:t xml:space="preserve">mưu với cấp ủy và phối hợp </w:t>
      </w:r>
      <w:r w:rsidR="008B4D17" w:rsidRPr="00A839C6">
        <w:rPr>
          <w:bCs/>
          <w:color w:val="000000"/>
        </w:rPr>
        <w:t xml:space="preserve">với các cơ quan chức năng của Bộ, ngành, địa phương xây dựng kế hoạch, chương trình tổ chức các hoạt </w:t>
      </w:r>
      <w:r w:rsidR="008B4D17" w:rsidRPr="00A839C6">
        <w:rPr>
          <w:rFonts w:hint="eastAsia"/>
          <w:bCs/>
          <w:color w:val="000000"/>
        </w:rPr>
        <w:t>đ</w:t>
      </w:r>
      <w:r w:rsidR="008B4D17" w:rsidRPr="00A839C6">
        <w:rPr>
          <w:bCs/>
          <w:color w:val="000000"/>
        </w:rPr>
        <w:t>ộng h</w:t>
      </w:r>
      <w:r w:rsidR="008B4D17" w:rsidRPr="00A839C6">
        <w:rPr>
          <w:rFonts w:hint="eastAsia"/>
          <w:bCs/>
          <w:color w:val="000000"/>
        </w:rPr>
        <w:t>ư</w:t>
      </w:r>
      <w:r w:rsidR="008B4D17" w:rsidRPr="00A839C6">
        <w:rPr>
          <w:bCs/>
          <w:color w:val="000000"/>
        </w:rPr>
        <w:t xml:space="preserve">ởng ứng Tháng hành động về </w:t>
      </w:r>
      <w:r w:rsidR="008B4D17" w:rsidRPr="00A839C6">
        <w:rPr>
          <w:bCs/>
          <w:color w:val="000000"/>
        </w:rPr>
        <w:lastRenderedPageBreak/>
        <w:t>ATVSLĐ với các nội dung phù hợ</w:t>
      </w:r>
      <w:r w:rsidR="00F535F0">
        <w:rPr>
          <w:bCs/>
          <w:color w:val="000000"/>
        </w:rPr>
        <w:t>p</w:t>
      </w:r>
      <w:r w:rsidR="008B4D17" w:rsidRPr="00A839C6">
        <w:rPr>
          <w:bCs/>
          <w:color w:val="000000"/>
        </w:rPr>
        <w:t xml:space="preserve"> chủ </w:t>
      </w:r>
      <w:r w:rsidR="008B4D17" w:rsidRPr="00A839C6">
        <w:rPr>
          <w:rFonts w:hint="eastAsia"/>
          <w:bCs/>
          <w:color w:val="000000"/>
        </w:rPr>
        <w:t>đ</w:t>
      </w:r>
      <w:r w:rsidR="008B4D17" w:rsidRPr="00A839C6">
        <w:rPr>
          <w:bCs/>
          <w:color w:val="000000"/>
        </w:rPr>
        <w:t xml:space="preserve">ề và đặc điểm tình hình của </w:t>
      </w:r>
      <w:r w:rsidR="008B4D17">
        <w:rPr>
          <w:bCs/>
          <w:color w:val="000000"/>
        </w:rPr>
        <w:t>địa phương, ngành</w:t>
      </w:r>
      <w:r w:rsidR="0050657B">
        <w:rPr>
          <w:bCs/>
          <w:color w:val="000000"/>
        </w:rPr>
        <w:t xml:space="preserve"> và gắn với Tháng Công nhân năm 2018</w:t>
      </w:r>
      <w:r w:rsidR="008B4D17" w:rsidRPr="00A839C6">
        <w:rPr>
          <w:bCs/>
          <w:color w:val="000000"/>
        </w:rPr>
        <w:t>.</w:t>
      </w:r>
    </w:p>
    <w:p w:rsidR="00AC31AA" w:rsidRDefault="00CE5B4E" w:rsidP="00D4376C">
      <w:pPr>
        <w:spacing w:before="120" w:line="340" w:lineRule="exact"/>
        <w:ind w:firstLine="720"/>
        <w:jc w:val="both"/>
        <w:rPr>
          <w:bCs/>
          <w:color w:val="000000"/>
        </w:rPr>
      </w:pPr>
      <w:r>
        <w:rPr>
          <w:bCs/>
          <w:color w:val="000000"/>
        </w:rPr>
        <w:t xml:space="preserve">- Hướng dẫn các cấp công đoàn trực thuộc </w:t>
      </w:r>
      <w:r w:rsidR="00644963">
        <w:rPr>
          <w:color w:val="000000"/>
          <w:shd w:val="clear" w:color="auto" w:fill="FFFFFF"/>
        </w:rPr>
        <w:t>tổ chức các hoạt</w:t>
      </w:r>
      <w:r w:rsidR="007065E6">
        <w:rPr>
          <w:color w:val="000000"/>
          <w:shd w:val="clear" w:color="auto" w:fill="FFFFFF"/>
        </w:rPr>
        <w:t xml:space="preserve"> động</w:t>
      </w:r>
      <w:r w:rsidR="004D5512">
        <w:rPr>
          <w:color w:val="000000"/>
          <w:shd w:val="clear" w:color="auto" w:fill="FFFFFF"/>
        </w:rPr>
        <w:t>thiết thực</w:t>
      </w:r>
      <w:r w:rsidR="00BC6FE5">
        <w:rPr>
          <w:color w:val="000000"/>
          <w:shd w:val="clear" w:color="auto" w:fill="FFFFFF"/>
        </w:rPr>
        <w:t xml:space="preserve">, </w:t>
      </w:r>
      <w:r w:rsidR="00BC6FE5" w:rsidRPr="00A839C6">
        <w:rPr>
          <w:bCs/>
          <w:color w:val="000000"/>
        </w:rPr>
        <w:t xml:space="preserve">hiệu quả, tập trung </w:t>
      </w:r>
      <w:r>
        <w:rPr>
          <w:bCs/>
          <w:color w:val="000000"/>
        </w:rPr>
        <w:t>và hướng về c</w:t>
      </w:r>
      <w:r w:rsidR="00BC6FE5" w:rsidRPr="00A839C6">
        <w:rPr>
          <w:rFonts w:hint="eastAsia"/>
          <w:bCs/>
          <w:color w:val="000000"/>
        </w:rPr>
        <w:t>ơ</w:t>
      </w:r>
      <w:r w:rsidR="00BC6FE5" w:rsidRPr="00A839C6">
        <w:rPr>
          <w:bCs/>
          <w:color w:val="000000"/>
        </w:rPr>
        <w:t xml:space="preserve"> sở, doanh nghiệp và người lao động</w:t>
      </w:r>
      <w:r>
        <w:rPr>
          <w:bCs/>
          <w:color w:val="000000"/>
        </w:rPr>
        <w:t>.</w:t>
      </w:r>
    </w:p>
    <w:p w:rsidR="00062E6C" w:rsidRDefault="00062E6C" w:rsidP="00D4376C">
      <w:pPr>
        <w:tabs>
          <w:tab w:val="left" w:pos="6521"/>
        </w:tabs>
        <w:spacing w:before="120" w:line="340" w:lineRule="exact"/>
        <w:ind w:firstLine="720"/>
        <w:jc w:val="both"/>
        <w:rPr>
          <w:bCs/>
          <w:color w:val="000000"/>
        </w:rPr>
      </w:pPr>
      <w:r>
        <w:rPr>
          <w:bCs/>
          <w:color w:val="000000"/>
        </w:rPr>
        <w:t xml:space="preserve">- </w:t>
      </w:r>
      <w:r w:rsidRPr="00A839C6">
        <w:rPr>
          <w:bCs/>
          <w:color w:val="000000"/>
        </w:rPr>
        <w:t>Tổ chức biểu dương, khen thưởng các tập thể, cá nhân có thành tích xuất sắc trong phong trào “Xanh – Sạch – Đẹp, Bảo đảm an toàn vệ sinh lao động” năm 2017</w:t>
      </w:r>
      <w:r>
        <w:rPr>
          <w:bCs/>
          <w:color w:val="000000"/>
        </w:rPr>
        <w:t>.</w:t>
      </w:r>
    </w:p>
    <w:p w:rsidR="00FD6624" w:rsidRDefault="00FD6624" w:rsidP="00D4376C">
      <w:pPr>
        <w:spacing w:before="120" w:line="340" w:lineRule="exact"/>
        <w:ind w:firstLine="720"/>
        <w:jc w:val="both"/>
        <w:rPr>
          <w:bCs/>
          <w:color w:val="000000"/>
        </w:rPr>
      </w:pPr>
      <w:r w:rsidRPr="00A839C6">
        <w:rPr>
          <w:bCs/>
          <w:color w:val="000000"/>
        </w:rPr>
        <w:t>Riêng đối với Liên đoàn Lao độ</w:t>
      </w:r>
      <w:r w:rsidR="00062E6C">
        <w:rPr>
          <w:bCs/>
          <w:color w:val="000000"/>
        </w:rPr>
        <w:t>ng t</w:t>
      </w:r>
      <w:r w:rsidRPr="00A839C6">
        <w:rPr>
          <w:bCs/>
          <w:color w:val="000000"/>
        </w:rPr>
        <w:t xml:space="preserve">hành phố Hồ Chí Minh (là địa phương được Ban chỉ đạo Trung ương </w:t>
      </w:r>
      <w:r w:rsidR="005110BB">
        <w:rPr>
          <w:bCs/>
          <w:color w:val="000000"/>
        </w:rPr>
        <w:t xml:space="preserve">Tháng hành động về ATVSLĐ chọn </w:t>
      </w:r>
      <w:r w:rsidRPr="00A839C6">
        <w:rPr>
          <w:bCs/>
          <w:color w:val="000000"/>
        </w:rPr>
        <w:t xml:space="preserve">tổ chức Lễ phát </w:t>
      </w:r>
      <w:r w:rsidRPr="00A839C6">
        <w:rPr>
          <w:rFonts w:hint="eastAsia"/>
          <w:bCs/>
          <w:color w:val="000000"/>
        </w:rPr>
        <w:t>đ</w:t>
      </w:r>
      <w:r w:rsidRPr="00A839C6">
        <w:rPr>
          <w:bCs/>
          <w:color w:val="000000"/>
        </w:rPr>
        <w:t xml:space="preserve">ộng </w:t>
      </w:r>
      <w:r w:rsidR="005110BB">
        <w:rPr>
          <w:bCs/>
          <w:color w:val="000000"/>
        </w:rPr>
        <w:t xml:space="preserve">và các hoạt động </w:t>
      </w:r>
      <w:r w:rsidR="00F535F0">
        <w:rPr>
          <w:bCs/>
          <w:color w:val="000000"/>
        </w:rPr>
        <w:t>cấp</w:t>
      </w:r>
      <w:r w:rsidRPr="00A839C6">
        <w:rPr>
          <w:bCs/>
          <w:color w:val="000000"/>
        </w:rPr>
        <w:t>quố</w:t>
      </w:r>
      <w:r w:rsidR="00062E6C">
        <w:rPr>
          <w:bCs/>
          <w:color w:val="000000"/>
        </w:rPr>
        <w:t>c gia)</w:t>
      </w:r>
      <w:r w:rsidR="00477C18">
        <w:rPr>
          <w:bCs/>
          <w:color w:val="000000"/>
        </w:rPr>
        <w:t xml:space="preserve">đề nghị </w:t>
      </w:r>
      <w:r w:rsidRPr="00A839C6">
        <w:rPr>
          <w:bCs/>
          <w:color w:val="000000"/>
        </w:rPr>
        <w:t>khi xây dựng kế hoạch cần phối hợp chặt chẽ với Ban Quan hệ</w:t>
      </w:r>
      <w:r w:rsidR="005110BB">
        <w:rPr>
          <w:bCs/>
          <w:color w:val="000000"/>
        </w:rPr>
        <w:t xml:space="preserve"> L</w:t>
      </w:r>
      <w:r w:rsidRPr="00A839C6">
        <w:rPr>
          <w:bCs/>
          <w:color w:val="000000"/>
        </w:rPr>
        <w:t xml:space="preserve">ao </w:t>
      </w:r>
      <w:r w:rsidRPr="00A839C6">
        <w:rPr>
          <w:rFonts w:hint="eastAsia"/>
          <w:bCs/>
          <w:color w:val="000000"/>
        </w:rPr>
        <w:t>đ</w:t>
      </w:r>
      <w:r w:rsidRPr="00A839C6">
        <w:rPr>
          <w:bCs/>
          <w:color w:val="000000"/>
        </w:rPr>
        <w:t>ộ</w:t>
      </w:r>
      <w:r w:rsidR="005110BB">
        <w:rPr>
          <w:bCs/>
          <w:color w:val="000000"/>
        </w:rPr>
        <w:t>ng</w:t>
      </w:r>
      <w:r w:rsidRPr="00A839C6">
        <w:rPr>
          <w:bCs/>
          <w:color w:val="000000"/>
        </w:rPr>
        <w:t xml:space="preserve"> trong việc chuẩn bị các hoạt </w:t>
      </w:r>
      <w:r w:rsidRPr="00A839C6">
        <w:rPr>
          <w:rFonts w:hint="eastAsia"/>
          <w:bCs/>
          <w:color w:val="000000"/>
        </w:rPr>
        <w:t>đ</w:t>
      </w:r>
      <w:r w:rsidRPr="00A839C6">
        <w:rPr>
          <w:bCs/>
          <w:color w:val="000000"/>
        </w:rPr>
        <w:t xml:space="preserve">ộng của Tổng Liên </w:t>
      </w:r>
      <w:r w:rsidRPr="00A839C6">
        <w:rPr>
          <w:rFonts w:hint="eastAsia"/>
          <w:bCs/>
          <w:color w:val="000000"/>
        </w:rPr>
        <w:t>đ</w:t>
      </w:r>
      <w:r w:rsidRPr="00A839C6">
        <w:rPr>
          <w:bCs/>
          <w:color w:val="000000"/>
        </w:rPr>
        <w:t>oàn tạ</w:t>
      </w:r>
      <w:r w:rsidR="00F535F0">
        <w:rPr>
          <w:bCs/>
          <w:color w:val="000000"/>
        </w:rPr>
        <w:t>i T</w:t>
      </w:r>
      <w:r w:rsidRPr="00A839C6">
        <w:rPr>
          <w:bCs/>
          <w:color w:val="000000"/>
        </w:rPr>
        <w:t xml:space="preserve">hành phố theo sự chỉ </w:t>
      </w:r>
      <w:r w:rsidRPr="00A839C6">
        <w:rPr>
          <w:rFonts w:hint="eastAsia"/>
          <w:bCs/>
          <w:color w:val="000000"/>
        </w:rPr>
        <w:t>đ</w:t>
      </w:r>
      <w:r w:rsidRPr="00A839C6">
        <w:rPr>
          <w:bCs/>
          <w:color w:val="000000"/>
        </w:rPr>
        <w:t>ạo củ</w:t>
      </w:r>
      <w:r w:rsidR="00CF08D4">
        <w:rPr>
          <w:bCs/>
          <w:color w:val="000000"/>
        </w:rPr>
        <w:t>a Ban C</w:t>
      </w:r>
      <w:r w:rsidRPr="00A839C6">
        <w:rPr>
          <w:bCs/>
          <w:color w:val="000000"/>
        </w:rPr>
        <w:t xml:space="preserve">hỉ </w:t>
      </w:r>
      <w:r w:rsidRPr="00A839C6">
        <w:rPr>
          <w:rFonts w:hint="eastAsia"/>
          <w:bCs/>
          <w:color w:val="000000"/>
        </w:rPr>
        <w:t>đ</w:t>
      </w:r>
      <w:r w:rsidRPr="00A839C6">
        <w:rPr>
          <w:bCs/>
          <w:color w:val="000000"/>
        </w:rPr>
        <w:t xml:space="preserve">ạo Tháng hành động về ATVSLĐ </w:t>
      </w:r>
      <w:r w:rsidR="00F535F0">
        <w:rPr>
          <w:bCs/>
          <w:color w:val="000000"/>
          <w:spacing w:val="-4"/>
        </w:rPr>
        <w:t>T</w:t>
      </w:r>
      <w:r w:rsidRPr="00A839C6">
        <w:rPr>
          <w:bCs/>
          <w:color w:val="000000"/>
          <w:spacing w:val="-4"/>
        </w:rPr>
        <w:t xml:space="preserve">rung </w:t>
      </w:r>
      <w:r w:rsidRPr="00A839C6">
        <w:rPr>
          <w:rFonts w:hint="eastAsia"/>
          <w:bCs/>
          <w:color w:val="000000"/>
          <w:spacing w:val="-4"/>
        </w:rPr>
        <w:t>ươ</w:t>
      </w:r>
      <w:r w:rsidRPr="00A839C6">
        <w:rPr>
          <w:bCs/>
          <w:color w:val="000000"/>
          <w:spacing w:val="-4"/>
        </w:rPr>
        <w:t xml:space="preserve">ng và </w:t>
      </w:r>
      <w:r w:rsidRPr="00A839C6">
        <w:rPr>
          <w:rFonts w:hint="eastAsia"/>
          <w:bCs/>
          <w:color w:val="000000"/>
          <w:spacing w:val="-4"/>
        </w:rPr>
        <w:t>Đ</w:t>
      </w:r>
      <w:r w:rsidRPr="00A839C6">
        <w:rPr>
          <w:bCs/>
          <w:color w:val="000000"/>
          <w:spacing w:val="-4"/>
        </w:rPr>
        <w:t xml:space="preserve">oàn Chủ tịch Tổng Liên </w:t>
      </w:r>
      <w:r w:rsidRPr="00A839C6">
        <w:rPr>
          <w:rFonts w:hint="eastAsia"/>
          <w:bCs/>
          <w:color w:val="000000"/>
          <w:spacing w:val="-4"/>
        </w:rPr>
        <w:t>đ</w:t>
      </w:r>
      <w:r w:rsidRPr="00A839C6">
        <w:rPr>
          <w:bCs/>
          <w:color w:val="000000"/>
          <w:spacing w:val="-4"/>
        </w:rPr>
        <w:t>oàn.</w:t>
      </w:r>
    </w:p>
    <w:p w:rsidR="004F4871" w:rsidRPr="005F3032" w:rsidRDefault="00C42312" w:rsidP="00D4376C">
      <w:pPr>
        <w:spacing w:before="120" w:line="340" w:lineRule="exact"/>
        <w:ind w:firstLine="720"/>
        <w:jc w:val="both"/>
        <w:rPr>
          <w:b/>
          <w:bCs/>
          <w:color w:val="000000"/>
        </w:rPr>
      </w:pPr>
      <w:r w:rsidRPr="005F3032">
        <w:rPr>
          <w:b/>
          <w:bCs/>
          <w:color w:val="000000"/>
        </w:rPr>
        <w:t xml:space="preserve">3. Công đoàn cấp trên trực tiếp cơ sở, </w:t>
      </w:r>
      <w:r w:rsidR="00F535F0">
        <w:rPr>
          <w:b/>
          <w:bCs/>
          <w:color w:val="000000"/>
        </w:rPr>
        <w:t>c</w:t>
      </w:r>
      <w:r w:rsidRPr="005F3032">
        <w:rPr>
          <w:b/>
          <w:bCs/>
          <w:color w:val="000000"/>
        </w:rPr>
        <w:t>ông đoàn cơ sở</w:t>
      </w:r>
    </w:p>
    <w:p w:rsidR="00340358" w:rsidRDefault="00B91934" w:rsidP="00D4376C">
      <w:pPr>
        <w:spacing w:before="120" w:line="340" w:lineRule="exact"/>
        <w:ind w:firstLine="720"/>
        <w:jc w:val="both"/>
        <w:rPr>
          <w:sz w:val="29"/>
          <w:szCs w:val="29"/>
          <w:lang w:val="fr-FR"/>
        </w:rPr>
      </w:pPr>
      <w:r>
        <w:rPr>
          <w:sz w:val="29"/>
          <w:szCs w:val="29"/>
          <w:lang w:val="fr-FR"/>
        </w:rPr>
        <w:t xml:space="preserve">- </w:t>
      </w:r>
      <w:r w:rsidR="00477C18">
        <w:rPr>
          <w:sz w:val="29"/>
          <w:szCs w:val="29"/>
          <w:lang w:val="fr-FR"/>
        </w:rPr>
        <w:t>Công đoàn cấp trên trực tiếp cơ sở c</w:t>
      </w:r>
      <w:r w:rsidR="00340358" w:rsidRPr="00AC2DA8">
        <w:rPr>
          <w:sz w:val="29"/>
          <w:szCs w:val="29"/>
          <w:lang w:val="fr-FR"/>
        </w:rPr>
        <w:t xml:space="preserve">hỉ đạo, hướng dẫn các </w:t>
      </w:r>
      <w:r w:rsidR="00477C18">
        <w:rPr>
          <w:sz w:val="29"/>
          <w:szCs w:val="29"/>
          <w:lang w:val="fr-FR"/>
        </w:rPr>
        <w:t>c</w:t>
      </w:r>
      <w:r w:rsidR="00340358" w:rsidRPr="00AC2DA8">
        <w:rPr>
          <w:sz w:val="29"/>
          <w:szCs w:val="29"/>
          <w:lang w:val="fr-FR"/>
        </w:rPr>
        <w:t xml:space="preserve">ông đoàn cơ sở phối hợp với </w:t>
      </w:r>
      <w:r w:rsidR="00477C18">
        <w:rPr>
          <w:sz w:val="29"/>
          <w:szCs w:val="29"/>
          <w:lang w:val="fr-FR"/>
        </w:rPr>
        <w:t xml:space="preserve">NSDLĐ </w:t>
      </w:r>
      <w:r w:rsidR="00340358" w:rsidRPr="00AC2DA8">
        <w:rPr>
          <w:sz w:val="29"/>
          <w:szCs w:val="29"/>
          <w:lang w:val="fr-FR"/>
        </w:rPr>
        <w:t>tổ chức các hoạt động hưởng ứng Tháng hành động tại cơ sở</w:t>
      </w:r>
      <w:r w:rsidR="00477C18">
        <w:rPr>
          <w:sz w:val="29"/>
          <w:szCs w:val="29"/>
          <w:lang w:val="fr-FR"/>
        </w:rPr>
        <w:t>; Chủ động đề xuất và phối hợp với cơ quan chức năng, chính quyền đồng cấp, Ban quản lý các Khu công nghiệp xây dựng và triển khai các hoạt động Tháng hành động về ATVSLĐ gắn với Tháng Công nhân năm 2018.</w:t>
      </w:r>
    </w:p>
    <w:p w:rsidR="005655D6" w:rsidRDefault="005655D6" w:rsidP="00D4376C">
      <w:pPr>
        <w:spacing w:before="120" w:line="340" w:lineRule="exact"/>
        <w:ind w:firstLine="720"/>
        <w:jc w:val="both"/>
        <w:rPr>
          <w:sz w:val="29"/>
          <w:szCs w:val="29"/>
          <w:lang w:val="fr-FR"/>
        </w:rPr>
      </w:pPr>
      <w:r w:rsidRPr="00AC2DA8">
        <w:rPr>
          <w:sz w:val="29"/>
          <w:szCs w:val="29"/>
          <w:lang w:val="fr-FR"/>
        </w:rPr>
        <w:t xml:space="preserve">- </w:t>
      </w:r>
      <w:r>
        <w:rPr>
          <w:sz w:val="29"/>
          <w:szCs w:val="29"/>
          <w:lang w:val="fr-FR"/>
        </w:rPr>
        <w:t xml:space="preserve">Các </w:t>
      </w:r>
      <w:r w:rsidR="00477C18">
        <w:rPr>
          <w:sz w:val="29"/>
          <w:szCs w:val="29"/>
          <w:lang w:val="fr-FR"/>
        </w:rPr>
        <w:t>công đoàn cơ sở phối hợ</w:t>
      </w:r>
      <w:r w:rsidRPr="00AC2DA8">
        <w:rPr>
          <w:sz w:val="29"/>
          <w:szCs w:val="29"/>
          <w:lang w:val="fr-FR"/>
        </w:rPr>
        <w:t xml:space="preserve">p với </w:t>
      </w:r>
      <w:r w:rsidR="00477C18">
        <w:rPr>
          <w:sz w:val="29"/>
          <w:szCs w:val="29"/>
          <w:lang w:val="fr-FR"/>
        </w:rPr>
        <w:t xml:space="preserve">NSDLĐ </w:t>
      </w:r>
      <w:r w:rsidRPr="00AC2DA8">
        <w:rPr>
          <w:sz w:val="29"/>
          <w:szCs w:val="29"/>
          <w:lang w:val="fr-FR"/>
        </w:rPr>
        <w:t>tổ chức các hoạt động hưởng ứng Tháng hành động về ATVSLĐ năm 201</w:t>
      </w:r>
      <w:r>
        <w:rPr>
          <w:sz w:val="29"/>
          <w:szCs w:val="29"/>
          <w:lang w:val="fr-FR"/>
        </w:rPr>
        <w:t>8</w:t>
      </w:r>
      <w:r w:rsidRPr="00AC2DA8">
        <w:rPr>
          <w:sz w:val="29"/>
          <w:szCs w:val="29"/>
          <w:lang w:val="fr-FR"/>
        </w:rPr>
        <w:t xml:space="preserve"> tại cơ sở</w:t>
      </w:r>
      <w:r w:rsidR="00477C18">
        <w:rPr>
          <w:sz w:val="29"/>
          <w:szCs w:val="29"/>
          <w:lang w:val="fr-FR"/>
        </w:rPr>
        <w:t xml:space="preserve"> như</w:t>
      </w:r>
      <w:r w:rsidR="00AA07BE">
        <w:rPr>
          <w:sz w:val="29"/>
          <w:szCs w:val="29"/>
          <w:lang w:val="fr-FR"/>
        </w:rPr>
        <w:t>:</w:t>
      </w:r>
      <w:r w:rsidRPr="00AC2DA8">
        <w:rPr>
          <w:sz w:val="29"/>
          <w:szCs w:val="29"/>
          <w:lang w:val="fr-FR"/>
        </w:rPr>
        <w:t>tổ chức tập huấn về</w:t>
      </w:r>
      <w:r w:rsidR="00B8318D">
        <w:rPr>
          <w:sz w:val="29"/>
          <w:szCs w:val="29"/>
          <w:lang w:val="fr-FR"/>
        </w:rPr>
        <w:t xml:space="preserve"> công tác AT</w:t>
      </w:r>
      <w:r w:rsidRPr="00AC2DA8">
        <w:rPr>
          <w:sz w:val="29"/>
          <w:szCs w:val="29"/>
          <w:lang w:val="fr-FR"/>
        </w:rPr>
        <w:t xml:space="preserve">VSLĐ cho </w:t>
      </w:r>
      <w:r w:rsidR="00477C18">
        <w:rPr>
          <w:sz w:val="29"/>
          <w:szCs w:val="29"/>
          <w:lang w:val="fr-FR"/>
        </w:rPr>
        <w:t xml:space="preserve">NLĐ </w:t>
      </w:r>
      <w:r w:rsidRPr="00AC2DA8">
        <w:rPr>
          <w:sz w:val="29"/>
          <w:szCs w:val="29"/>
          <w:lang w:val="fr-FR"/>
        </w:rPr>
        <w:t>và mạng lưới an toàn vệ sinh viên</w:t>
      </w:r>
      <w:r w:rsidR="00477C18">
        <w:rPr>
          <w:sz w:val="29"/>
          <w:szCs w:val="29"/>
          <w:lang w:val="fr-FR"/>
        </w:rPr>
        <w:t>, t</w:t>
      </w:r>
      <w:r w:rsidRPr="0002522D">
        <w:rPr>
          <w:spacing w:val="-4"/>
          <w:sz w:val="29"/>
          <w:szCs w:val="29"/>
          <w:lang w:val="fr-FR"/>
        </w:rPr>
        <w:t>ổ chức khám sức khoẻ định kỳ</w:t>
      </w:r>
      <w:r w:rsidR="00477C18">
        <w:rPr>
          <w:spacing w:val="-4"/>
          <w:sz w:val="29"/>
          <w:szCs w:val="29"/>
          <w:lang w:val="fr-FR"/>
        </w:rPr>
        <w:t xml:space="preserve">và </w:t>
      </w:r>
      <w:r w:rsidR="00B5529C" w:rsidRPr="0002522D">
        <w:rPr>
          <w:bCs/>
          <w:color w:val="000000"/>
          <w:spacing w:val="-4"/>
        </w:rPr>
        <w:t xml:space="preserve">khám bệnh nghề nghiệp cho </w:t>
      </w:r>
      <w:r w:rsidR="00477C18">
        <w:rPr>
          <w:bCs/>
          <w:color w:val="000000"/>
          <w:spacing w:val="-4"/>
        </w:rPr>
        <w:t xml:space="preserve">NLĐ, tổ </w:t>
      </w:r>
      <w:r w:rsidRPr="00AC2DA8">
        <w:rPr>
          <w:sz w:val="29"/>
          <w:szCs w:val="29"/>
          <w:lang w:val="fr-FR"/>
        </w:rPr>
        <w:t>chức tự kiể</w:t>
      </w:r>
      <w:r w:rsidR="00766755">
        <w:rPr>
          <w:sz w:val="29"/>
          <w:szCs w:val="29"/>
          <w:lang w:val="fr-FR"/>
        </w:rPr>
        <w:t>m tra công tác AT</w:t>
      </w:r>
      <w:r w:rsidR="00477C18">
        <w:rPr>
          <w:sz w:val="29"/>
          <w:szCs w:val="29"/>
          <w:lang w:val="fr-FR"/>
        </w:rPr>
        <w:t>VSLĐ;</w:t>
      </w:r>
      <w:r w:rsidR="00B5529C" w:rsidRPr="00A839C6">
        <w:rPr>
          <w:bCs/>
          <w:color w:val="000000"/>
        </w:rPr>
        <w:t xml:space="preserve"> đánh giá, rà soát, bổ sung </w:t>
      </w:r>
      <w:r w:rsidR="00CE478E">
        <w:rPr>
          <w:bCs/>
          <w:color w:val="000000"/>
        </w:rPr>
        <w:t xml:space="preserve">kế hoạch, </w:t>
      </w:r>
      <w:r w:rsidR="00B5529C" w:rsidRPr="00A839C6">
        <w:rPr>
          <w:bCs/>
          <w:color w:val="000000"/>
        </w:rPr>
        <w:t>các nội quy, quy trình, biện pháp kỹ thuật an toàn lao động, phòng chống cháy nổ tại các bộ phận, phân xưởng</w:t>
      </w:r>
      <w:r w:rsidR="00283DE8">
        <w:rPr>
          <w:bCs/>
          <w:color w:val="000000"/>
        </w:rPr>
        <w:t>, công trường</w:t>
      </w:r>
      <w:r w:rsidR="00B5529C" w:rsidRPr="00A839C6">
        <w:rPr>
          <w:bCs/>
          <w:color w:val="000000"/>
        </w:rPr>
        <w:t xml:space="preserve">; đánh giá các nguy cơ, rủi ro về </w:t>
      </w:r>
      <w:r w:rsidR="00477C18">
        <w:rPr>
          <w:bCs/>
          <w:color w:val="000000"/>
        </w:rPr>
        <w:t xml:space="preserve">ATVSLĐ </w:t>
      </w:r>
      <w:r w:rsidR="00B5529C" w:rsidRPr="00A839C6">
        <w:rPr>
          <w:bCs/>
          <w:color w:val="000000"/>
        </w:rPr>
        <w:t>đối với các máy, thiết bị, vật tư, các chất có yêu cầu nghiêm ngặt về ATVSLĐ</w:t>
      </w:r>
      <w:r w:rsidR="00477C18">
        <w:rPr>
          <w:bCs/>
          <w:color w:val="000000"/>
        </w:rPr>
        <w:t xml:space="preserve"> từ đó đề ra các biện pháp phòng ngừa TNLĐ, BNN; tổ chức phong trào thi đua về ATVSLĐ, phong trào “Xanh – Sạch – Đẹp, Bảo đảm an toàn vệ sinh lao động”, xây dựng văn hóa an toàn lao động tại nơi làm việc.</w:t>
      </w:r>
      <w:r w:rsidRPr="00AC2DA8">
        <w:rPr>
          <w:sz w:val="29"/>
          <w:szCs w:val="29"/>
          <w:lang w:val="fr-FR"/>
        </w:rPr>
        <w:t xml:space="preserve">Tổ chức thăm hỏi, </w:t>
      </w:r>
      <w:r w:rsidR="00CE478E">
        <w:rPr>
          <w:sz w:val="29"/>
          <w:szCs w:val="29"/>
          <w:lang w:val="fr-FR"/>
        </w:rPr>
        <w:t>động viên NLĐ, và gi</w:t>
      </w:r>
      <w:r w:rsidRPr="00AC2DA8">
        <w:rPr>
          <w:sz w:val="29"/>
          <w:szCs w:val="29"/>
          <w:lang w:val="fr-FR"/>
        </w:rPr>
        <w:t xml:space="preserve">a đình </w:t>
      </w:r>
      <w:r w:rsidR="00CE478E">
        <w:rPr>
          <w:sz w:val="29"/>
          <w:szCs w:val="29"/>
          <w:lang w:val="fr-FR"/>
        </w:rPr>
        <w:t xml:space="preserve">NLĐ </w:t>
      </w:r>
      <w:r w:rsidRPr="00AC2DA8">
        <w:rPr>
          <w:sz w:val="29"/>
          <w:szCs w:val="29"/>
          <w:lang w:val="fr-FR"/>
        </w:rPr>
        <w:t xml:space="preserve">bị </w:t>
      </w:r>
      <w:r w:rsidR="00CE478E">
        <w:rPr>
          <w:sz w:val="29"/>
          <w:szCs w:val="29"/>
          <w:lang w:val="fr-FR"/>
        </w:rPr>
        <w:t>TNLĐ, BNN</w:t>
      </w:r>
      <w:r w:rsidRPr="00AC2DA8">
        <w:rPr>
          <w:sz w:val="29"/>
          <w:szCs w:val="29"/>
          <w:lang w:val="fr-FR"/>
        </w:rPr>
        <w:t xml:space="preserve">. </w:t>
      </w:r>
    </w:p>
    <w:p w:rsidR="00CE478E" w:rsidRPr="00CE478E" w:rsidRDefault="00CE478E" w:rsidP="00D4376C">
      <w:pPr>
        <w:spacing w:before="120" w:line="340" w:lineRule="exact"/>
        <w:ind w:firstLine="720"/>
        <w:jc w:val="both"/>
        <w:rPr>
          <w:b/>
          <w:bCs/>
          <w:color w:val="000000"/>
        </w:rPr>
      </w:pPr>
      <w:r w:rsidRPr="00CE478E">
        <w:rPr>
          <w:b/>
        </w:rPr>
        <w:t xml:space="preserve">4. </w:t>
      </w:r>
      <w:r w:rsidRPr="00CE478E">
        <w:rPr>
          <w:b/>
          <w:bCs/>
          <w:color w:val="000000"/>
        </w:rPr>
        <w:t>Các cơ quan báo chí Công đoàn</w:t>
      </w:r>
    </w:p>
    <w:p w:rsidR="00CE478E" w:rsidRPr="00A839C6" w:rsidRDefault="00CE478E" w:rsidP="00D4376C">
      <w:pPr>
        <w:spacing w:before="120" w:line="340" w:lineRule="exact"/>
        <w:ind w:firstLine="720"/>
        <w:jc w:val="both"/>
        <w:rPr>
          <w:bCs/>
          <w:color w:val="000000"/>
        </w:rPr>
      </w:pPr>
      <w:r>
        <w:rPr>
          <w:bCs/>
          <w:color w:val="000000"/>
        </w:rPr>
        <w:t>M</w:t>
      </w:r>
      <w:r w:rsidRPr="00A839C6">
        <w:rPr>
          <w:bCs/>
          <w:color w:val="000000"/>
        </w:rPr>
        <w:t xml:space="preserve">ở chuyên mục, đăng tải thông tin tuyên truyền, phản ánh </w:t>
      </w:r>
      <w:r>
        <w:rPr>
          <w:bCs/>
          <w:color w:val="000000"/>
        </w:rPr>
        <w:t xml:space="preserve">các các </w:t>
      </w:r>
      <w:r w:rsidRPr="00A839C6">
        <w:rPr>
          <w:bCs/>
          <w:color w:val="000000"/>
        </w:rPr>
        <w:t xml:space="preserve">hoạt động Tháng </w:t>
      </w:r>
      <w:r w:rsidR="00342EEE">
        <w:rPr>
          <w:bCs/>
          <w:color w:val="000000"/>
        </w:rPr>
        <w:t xml:space="preserve">hành động về </w:t>
      </w:r>
      <w:r w:rsidRPr="00A839C6">
        <w:rPr>
          <w:bCs/>
          <w:color w:val="000000"/>
        </w:rPr>
        <w:t>ATVSLĐ năm 2018 của các cấp, các ngành, các doanh nghiệp và các cấp Công đoàn trước, trong và sau tháng Tháng hành độ</w:t>
      </w:r>
      <w:r w:rsidR="00342EEE">
        <w:rPr>
          <w:bCs/>
          <w:color w:val="000000"/>
        </w:rPr>
        <w:t xml:space="preserve">ng; </w:t>
      </w:r>
      <w:r w:rsidRPr="00A839C6">
        <w:rPr>
          <w:bCs/>
          <w:color w:val="000000"/>
        </w:rPr>
        <w:t>phổ biến, nhân rộng các gương điển hình thực hiện tốt công tác ATVSLĐ và phong trào "Xanh – Sạch – Đẹp, Bảo đảm an toàn vệ sinh lao động”.</w:t>
      </w:r>
    </w:p>
    <w:p w:rsidR="009C3662" w:rsidRDefault="003651A7" w:rsidP="00507800">
      <w:pPr>
        <w:spacing w:before="120"/>
        <w:ind w:firstLine="720"/>
        <w:jc w:val="both"/>
        <w:rPr>
          <w:bCs/>
          <w:lang w:val="pt-BR"/>
        </w:rPr>
      </w:pPr>
      <w:r w:rsidRPr="00182FDA">
        <w:rPr>
          <w:bCs/>
          <w:lang w:val="pt-BR"/>
        </w:rPr>
        <w:lastRenderedPageBreak/>
        <w:t>Căn cứ hướng dẫn</w:t>
      </w:r>
      <w:r>
        <w:rPr>
          <w:bCs/>
          <w:lang w:val="pt-BR"/>
        </w:rPr>
        <w:t xml:space="preserve"> của Tổng Liên đoàn, các cấp công đoàn chủ động </w:t>
      </w:r>
      <w:r w:rsidR="00CE478E">
        <w:rPr>
          <w:bCs/>
          <w:lang w:val="pt-BR"/>
        </w:rPr>
        <w:t xml:space="preserve">tham mưu, báo cáo cấp ủy </w:t>
      </w:r>
      <w:r w:rsidR="00342EEE">
        <w:rPr>
          <w:bCs/>
          <w:lang w:val="pt-BR"/>
        </w:rPr>
        <w:t>đ</w:t>
      </w:r>
      <w:r w:rsidR="00CE478E">
        <w:rPr>
          <w:bCs/>
          <w:lang w:val="pt-BR"/>
        </w:rPr>
        <w:t xml:space="preserve">ảng, </w:t>
      </w:r>
      <w:r>
        <w:rPr>
          <w:bCs/>
          <w:lang w:val="pt-BR"/>
        </w:rPr>
        <w:t>phối hợp với cơ quan chứ</w:t>
      </w:r>
      <w:r w:rsidR="00CE478E">
        <w:rPr>
          <w:bCs/>
          <w:lang w:val="pt-BR"/>
        </w:rPr>
        <w:t>c năng và chính quyền đồng cấp</w:t>
      </w:r>
      <w:r>
        <w:rPr>
          <w:bCs/>
          <w:lang w:val="pt-BR"/>
        </w:rPr>
        <w:t xml:space="preserve">, </w:t>
      </w:r>
      <w:r w:rsidR="00CE478E">
        <w:rPr>
          <w:bCs/>
          <w:lang w:val="pt-BR"/>
        </w:rPr>
        <w:t>NSDLĐ</w:t>
      </w:r>
      <w:r>
        <w:rPr>
          <w:bCs/>
          <w:lang w:val="pt-BR"/>
        </w:rPr>
        <w:t xml:space="preserve"> xây dựng kế hoạch tổ chức thực hiện. </w:t>
      </w:r>
      <w:r w:rsidR="00CE478E">
        <w:rPr>
          <w:bCs/>
          <w:lang w:val="pt-BR"/>
        </w:rPr>
        <w:t>Tổng hợp, b</w:t>
      </w:r>
      <w:r w:rsidR="00CE478E" w:rsidRPr="00AC2DA8">
        <w:rPr>
          <w:sz w:val="29"/>
          <w:szCs w:val="29"/>
          <w:lang w:val="fr-FR"/>
        </w:rPr>
        <w:t xml:space="preserve">áo cáo kết quả </w:t>
      </w:r>
      <w:r w:rsidR="00CE478E">
        <w:rPr>
          <w:sz w:val="29"/>
          <w:szCs w:val="29"/>
          <w:lang w:val="fr-FR"/>
        </w:rPr>
        <w:t xml:space="preserve">các </w:t>
      </w:r>
      <w:r w:rsidR="00CE478E" w:rsidRPr="00AC2DA8">
        <w:rPr>
          <w:sz w:val="29"/>
          <w:szCs w:val="29"/>
          <w:lang w:val="fr-FR"/>
        </w:rPr>
        <w:t xml:space="preserve">hoạt động hưởng ứng </w:t>
      </w:r>
      <w:r w:rsidR="00CE478E">
        <w:rPr>
          <w:sz w:val="29"/>
          <w:szCs w:val="29"/>
          <w:lang w:val="fr-FR"/>
        </w:rPr>
        <w:t xml:space="preserve">Tháng hành động về ATVSLĐ năm 2018 trong các cấp công đoàn trực thuộc kèm số liệu cụ thể </w:t>
      </w:r>
      <w:r w:rsidR="00CE478E" w:rsidRPr="00AC2DA8">
        <w:rPr>
          <w:i/>
          <w:sz w:val="29"/>
          <w:szCs w:val="29"/>
          <w:lang w:val="fr-FR"/>
        </w:rPr>
        <w:t xml:space="preserve">(theo </w:t>
      </w:r>
      <w:r w:rsidR="00CE478E">
        <w:rPr>
          <w:i/>
          <w:sz w:val="29"/>
          <w:szCs w:val="29"/>
          <w:lang w:val="fr-FR"/>
        </w:rPr>
        <w:t>phụ lục 2</w:t>
      </w:r>
      <w:r w:rsidR="00CE478E" w:rsidRPr="00AC2DA8">
        <w:rPr>
          <w:i/>
          <w:sz w:val="29"/>
          <w:szCs w:val="29"/>
          <w:lang w:val="fr-FR"/>
        </w:rPr>
        <w:t xml:space="preserve"> đính kèm)</w:t>
      </w:r>
      <w:r w:rsidR="00CE478E">
        <w:rPr>
          <w:sz w:val="29"/>
          <w:szCs w:val="29"/>
          <w:lang w:val="fr-FR"/>
        </w:rPr>
        <w:t xml:space="preserve">gửi </w:t>
      </w:r>
      <w:r w:rsidR="00CE478E" w:rsidRPr="00AC2DA8">
        <w:rPr>
          <w:sz w:val="29"/>
          <w:szCs w:val="29"/>
          <w:lang w:val="fr-FR"/>
        </w:rPr>
        <w:t xml:space="preserve">về </w:t>
      </w:r>
      <w:r w:rsidR="00CE478E">
        <w:rPr>
          <w:sz w:val="29"/>
          <w:szCs w:val="29"/>
          <w:lang w:val="fr-FR"/>
        </w:rPr>
        <w:t>Tổng Liên đoàn</w:t>
      </w:r>
      <w:r w:rsidR="00CE478E" w:rsidRPr="00AC2DA8">
        <w:rPr>
          <w:sz w:val="29"/>
          <w:szCs w:val="29"/>
          <w:lang w:val="fr-FR"/>
        </w:rPr>
        <w:t xml:space="preserve"> (qua Ban </w:t>
      </w:r>
      <w:r w:rsidR="00CE478E">
        <w:rPr>
          <w:sz w:val="29"/>
          <w:szCs w:val="29"/>
          <w:lang w:val="fr-FR"/>
        </w:rPr>
        <w:t>Quan hệ Lao động</w:t>
      </w:r>
      <w:r w:rsidR="00CE478E" w:rsidRPr="00AC2DA8">
        <w:rPr>
          <w:sz w:val="29"/>
          <w:szCs w:val="29"/>
          <w:lang w:val="fr-FR"/>
        </w:rPr>
        <w:t xml:space="preserve">) trước ngày </w:t>
      </w:r>
      <w:r w:rsidR="00342EEE">
        <w:rPr>
          <w:sz w:val="29"/>
          <w:szCs w:val="29"/>
          <w:lang w:val="fr-FR"/>
        </w:rPr>
        <w:t>2</w:t>
      </w:r>
      <w:r w:rsidR="00CE478E">
        <w:rPr>
          <w:sz w:val="29"/>
          <w:szCs w:val="29"/>
          <w:lang w:val="fr-FR"/>
        </w:rPr>
        <w:t>0/6</w:t>
      </w:r>
      <w:r w:rsidR="00CE478E" w:rsidRPr="00AC2DA8">
        <w:rPr>
          <w:sz w:val="29"/>
          <w:szCs w:val="29"/>
          <w:lang w:val="fr-FR"/>
        </w:rPr>
        <w:t>/201</w:t>
      </w:r>
      <w:r w:rsidR="00CE478E">
        <w:rPr>
          <w:sz w:val="29"/>
          <w:szCs w:val="29"/>
          <w:lang w:val="fr-FR"/>
        </w:rPr>
        <w:t>8 ; c</w:t>
      </w:r>
      <w:r>
        <w:rPr>
          <w:bCs/>
          <w:lang w:val="pt-BR"/>
        </w:rPr>
        <w:t>hi tiết liên hệ đồng chí Tô Thị Lĩnh</w:t>
      </w:r>
      <w:r w:rsidR="00CE478E">
        <w:rPr>
          <w:bCs/>
          <w:lang w:val="pt-BR"/>
        </w:rPr>
        <w:t>,</w:t>
      </w:r>
      <w:r>
        <w:rPr>
          <w:bCs/>
          <w:lang w:val="pt-BR"/>
        </w:rPr>
        <w:t xml:space="preserve"> điện thoại: 024.39425450 – 0983619859; email: </w:t>
      </w:r>
      <w:hyperlink r:id="rId8" w:history="1">
        <w:r w:rsidRPr="00B63144">
          <w:rPr>
            <w:rStyle w:val="Hyperlink"/>
            <w:bCs/>
            <w:lang w:val="pt-BR"/>
          </w:rPr>
          <w:t>minhlinh.1951979@gmail.com./</w:t>
        </w:r>
      </w:hyperlink>
      <w:r>
        <w:rPr>
          <w:bCs/>
          <w:lang w:val="pt-BR"/>
        </w:rPr>
        <w:t>.</w:t>
      </w:r>
    </w:p>
    <w:p w:rsidR="00B17A21" w:rsidRPr="005F3032" w:rsidRDefault="00B17A21" w:rsidP="00B17A21">
      <w:pPr>
        <w:spacing w:before="120" w:line="340" w:lineRule="exact"/>
        <w:ind w:firstLine="720"/>
        <w:jc w:val="both"/>
        <w:rPr>
          <w:bCs/>
          <w:lang w:val="pt-BR"/>
        </w:rPr>
      </w:pPr>
    </w:p>
    <w:tbl>
      <w:tblPr>
        <w:tblW w:w="8942" w:type="dxa"/>
        <w:jc w:val="center"/>
        <w:tblInd w:w="-4800" w:type="dxa"/>
        <w:tblLayout w:type="fixed"/>
        <w:tblLook w:val="0000"/>
      </w:tblPr>
      <w:tblGrid>
        <w:gridCol w:w="5605"/>
        <w:gridCol w:w="3337"/>
      </w:tblGrid>
      <w:tr w:rsidR="007F43FC" w:rsidRPr="0089506A" w:rsidTr="00283DE8">
        <w:trPr>
          <w:trHeight w:val="2659"/>
          <w:jc w:val="center"/>
        </w:trPr>
        <w:tc>
          <w:tcPr>
            <w:tcW w:w="5605" w:type="dxa"/>
            <w:tcBorders>
              <w:top w:val="nil"/>
              <w:left w:val="nil"/>
              <w:bottom w:val="nil"/>
              <w:right w:val="nil"/>
            </w:tcBorders>
          </w:tcPr>
          <w:p w:rsidR="007F43FC" w:rsidRPr="00C866A3" w:rsidRDefault="007F43FC" w:rsidP="00B17A21">
            <w:pPr>
              <w:pStyle w:val="BodyText"/>
              <w:jc w:val="left"/>
              <w:rPr>
                <w:rFonts w:ascii="Times New Roman" w:hAnsi="Times New Roman"/>
                <w:b/>
                <w:i/>
                <w:sz w:val="22"/>
                <w:szCs w:val="20"/>
                <w:lang w:val="pt-BR"/>
              </w:rPr>
            </w:pPr>
            <w:r w:rsidRPr="00C866A3">
              <w:rPr>
                <w:rFonts w:ascii="Times New Roman" w:hAnsi="Times New Roman"/>
                <w:b/>
                <w:bCs/>
                <w:i/>
                <w:sz w:val="22"/>
                <w:szCs w:val="20"/>
                <w:lang w:val="pt-BR"/>
              </w:rPr>
              <w:t>Nơi nhận</w:t>
            </w:r>
            <w:r w:rsidRPr="00C866A3">
              <w:rPr>
                <w:rFonts w:ascii="Times New Roman" w:hAnsi="Times New Roman"/>
                <w:b/>
                <w:i/>
                <w:sz w:val="22"/>
                <w:szCs w:val="20"/>
                <w:lang w:val="pt-BR"/>
              </w:rPr>
              <w:t>:</w:t>
            </w:r>
          </w:p>
          <w:p w:rsidR="00B14916" w:rsidRDefault="00666C85" w:rsidP="00CA7D1E">
            <w:pPr>
              <w:pStyle w:val="BodyText"/>
              <w:spacing w:beforeLines="20"/>
              <w:ind w:hanging="31"/>
              <w:jc w:val="left"/>
              <w:rPr>
                <w:rFonts w:ascii="Times New Roman" w:hAnsi="Times New Roman"/>
                <w:sz w:val="20"/>
                <w:szCs w:val="20"/>
                <w:lang w:val="pt-BR"/>
              </w:rPr>
            </w:pPr>
            <w:r>
              <w:rPr>
                <w:rFonts w:ascii="Times New Roman" w:hAnsi="Times New Roman"/>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21.15pt;margin-top:-.5pt;width:7.15pt;height:2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"/>
              </w:pict>
            </w:r>
            <w:r w:rsidR="00B14916">
              <w:rPr>
                <w:rFonts w:ascii="Times New Roman" w:hAnsi="Times New Roman"/>
                <w:sz w:val="20"/>
                <w:szCs w:val="20"/>
                <w:lang w:val="pt-BR"/>
              </w:rPr>
              <w:t>- Ban Dân vận TW                     B/cáo</w:t>
            </w:r>
          </w:p>
          <w:p w:rsidR="00B14916" w:rsidRDefault="00B14916" w:rsidP="00CA7D1E">
            <w:pPr>
              <w:pStyle w:val="BodyText"/>
              <w:spacing w:beforeLines="20"/>
              <w:ind w:hanging="31"/>
              <w:jc w:val="left"/>
              <w:rPr>
                <w:rFonts w:ascii="Times New Roman" w:hAnsi="Times New Roman"/>
                <w:sz w:val="20"/>
                <w:szCs w:val="20"/>
                <w:lang w:val="pt-BR"/>
              </w:rPr>
            </w:pPr>
            <w:r>
              <w:rPr>
                <w:rFonts w:ascii="Times New Roman" w:hAnsi="Times New Roman"/>
                <w:sz w:val="20"/>
                <w:szCs w:val="20"/>
                <w:lang w:val="pt-BR"/>
              </w:rPr>
              <w:t>- Thường trực Đoàn Chủ tịch</w:t>
            </w:r>
          </w:p>
          <w:p w:rsidR="00B14916" w:rsidRDefault="00B14916" w:rsidP="00CA7D1E">
            <w:pPr>
              <w:pStyle w:val="BodyText"/>
              <w:spacing w:beforeLines="20"/>
              <w:ind w:hanging="31"/>
              <w:jc w:val="left"/>
              <w:rPr>
                <w:rFonts w:ascii="Times New Roman" w:hAnsi="Times New Roman"/>
                <w:sz w:val="20"/>
                <w:szCs w:val="20"/>
                <w:lang w:val="pt-BR"/>
              </w:rPr>
            </w:pPr>
            <w:r>
              <w:rPr>
                <w:rFonts w:ascii="Times New Roman" w:hAnsi="Times New Roman"/>
                <w:sz w:val="20"/>
                <w:szCs w:val="20"/>
                <w:lang w:val="pt-BR"/>
              </w:rPr>
              <w:t>- Bộ LĐTBXH (phối hợp)</w:t>
            </w:r>
          </w:p>
          <w:p w:rsidR="00B17A21" w:rsidRDefault="007F43FC" w:rsidP="00CA7D1E">
            <w:pPr>
              <w:pStyle w:val="BodyText"/>
              <w:spacing w:beforeLines="20"/>
              <w:ind w:hanging="31"/>
              <w:jc w:val="left"/>
              <w:rPr>
                <w:rFonts w:ascii="Times New Roman" w:hAnsi="Times New Roman"/>
                <w:sz w:val="20"/>
                <w:szCs w:val="20"/>
                <w:lang w:val="pt-BR"/>
              </w:rPr>
            </w:pPr>
            <w:r w:rsidRPr="00CB6A5A">
              <w:rPr>
                <w:rFonts w:ascii="Times New Roman" w:hAnsi="Times New Roman"/>
                <w:sz w:val="20"/>
                <w:szCs w:val="20"/>
                <w:lang w:val="pt-BR"/>
              </w:rPr>
              <w:t xml:space="preserve">- </w:t>
            </w:r>
            <w:r w:rsidR="00B17A21">
              <w:rPr>
                <w:rFonts w:ascii="Times New Roman" w:hAnsi="Times New Roman"/>
                <w:sz w:val="20"/>
                <w:szCs w:val="20"/>
                <w:lang w:val="pt-BR"/>
              </w:rPr>
              <w:t>Các LĐLĐ tỉnh, thành phố</w:t>
            </w:r>
            <w:r w:rsidRPr="00CB6A5A">
              <w:rPr>
                <w:rFonts w:ascii="Times New Roman" w:hAnsi="Times New Roman"/>
                <w:sz w:val="20"/>
                <w:szCs w:val="20"/>
                <w:lang w:val="pt-BR"/>
              </w:rPr>
              <w:t>;</w:t>
            </w:r>
            <w:r w:rsidR="00B17A21">
              <w:rPr>
                <w:rFonts w:ascii="Times New Roman" w:hAnsi="Times New Roman"/>
                <w:sz w:val="20"/>
                <w:szCs w:val="20"/>
                <w:lang w:val="pt-BR"/>
              </w:rPr>
              <w:t xml:space="preserve"> Công đoàn ngành TW, </w:t>
            </w:r>
          </w:p>
          <w:p w:rsidR="002673F8" w:rsidRDefault="00B17A21" w:rsidP="00CA7D1E">
            <w:pPr>
              <w:pStyle w:val="BodyText"/>
              <w:spacing w:beforeLines="20"/>
              <w:ind w:hanging="31"/>
              <w:jc w:val="left"/>
              <w:rPr>
                <w:rFonts w:ascii="Times New Roman" w:hAnsi="Times New Roman"/>
                <w:sz w:val="20"/>
                <w:szCs w:val="20"/>
                <w:lang w:val="pt-BR"/>
              </w:rPr>
            </w:pPr>
            <w:r>
              <w:rPr>
                <w:rFonts w:ascii="Times New Roman" w:hAnsi="Times New Roman"/>
                <w:sz w:val="20"/>
                <w:szCs w:val="20"/>
                <w:lang w:val="pt-BR"/>
              </w:rPr>
              <w:t xml:space="preserve">  Công đoàn TCty trực thuộc TLĐ;</w:t>
            </w:r>
          </w:p>
          <w:p w:rsidR="007F43FC" w:rsidRPr="00CB6A5A" w:rsidRDefault="002673F8" w:rsidP="00CA7D1E">
            <w:pPr>
              <w:pStyle w:val="BodyText"/>
              <w:spacing w:beforeLines="20"/>
              <w:ind w:hanging="31"/>
              <w:jc w:val="left"/>
              <w:rPr>
                <w:rFonts w:ascii="Times New Roman" w:hAnsi="Times New Roman"/>
                <w:sz w:val="20"/>
                <w:szCs w:val="20"/>
                <w:lang w:val="pt-BR"/>
              </w:rPr>
            </w:pPr>
            <w:r w:rsidRPr="00CB6A5A">
              <w:rPr>
                <w:rFonts w:ascii="Times New Roman" w:hAnsi="Times New Roman"/>
                <w:sz w:val="20"/>
                <w:szCs w:val="20"/>
                <w:lang w:val="pt-BR"/>
              </w:rPr>
              <w:t xml:space="preserve">- Các Ban, </w:t>
            </w:r>
            <w:r w:rsidRPr="00CB6A5A">
              <w:rPr>
                <w:rFonts w:ascii="Times New Roman" w:hAnsi="Times New Roman" w:hint="eastAsia"/>
                <w:sz w:val="20"/>
                <w:szCs w:val="20"/>
                <w:lang w:val="pt-BR"/>
              </w:rPr>
              <w:t>đơ</w:t>
            </w:r>
            <w:r w:rsidRPr="00CB6A5A">
              <w:rPr>
                <w:rFonts w:ascii="Times New Roman" w:hAnsi="Times New Roman"/>
                <w:sz w:val="20"/>
                <w:szCs w:val="20"/>
                <w:lang w:val="pt-BR"/>
              </w:rPr>
              <w:t>n vị trực thuộc TL</w:t>
            </w:r>
            <w:r w:rsidRPr="00CB6A5A">
              <w:rPr>
                <w:rFonts w:ascii="Times New Roman" w:hAnsi="Times New Roman" w:hint="eastAsia"/>
                <w:sz w:val="20"/>
                <w:szCs w:val="20"/>
                <w:lang w:val="pt-BR"/>
              </w:rPr>
              <w:t>Đ</w:t>
            </w:r>
            <w:r w:rsidRPr="00CB6A5A">
              <w:rPr>
                <w:rFonts w:ascii="Times New Roman" w:hAnsi="Times New Roman"/>
                <w:sz w:val="20"/>
                <w:szCs w:val="20"/>
                <w:lang w:val="pt-BR"/>
              </w:rPr>
              <w:t>;</w:t>
            </w:r>
          </w:p>
          <w:p w:rsidR="007F43FC" w:rsidRDefault="007F43FC" w:rsidP="00CA7D1E">
            <w:pPr>
              <w:pStyle w:val="BodyText"/>
              <w:spacing w:beforeLines="20"/>
              <w:ind w:hanging="31"/>
              <w:jc w:val="left"/>
              <w:rPr>
                <w:rFonts w:ascii="Times New Roman" w:hAnsi="Times New Roman"/>
                <w:sz w:val="20"/>
                <w:szCs w:val="20"/>
                <w:lang w:val="pt-BR"/>
              </w:rPr>
            </w:pPr>
            <w:r w:rsidRPr="00CB6A5A">
              <w:rPr>
                <w:rFonts w:ascii="Times New Roman" w:hAnsi="Times New Roman"/>
                <w:sz w:val="20"/>
                <w:szCs w:val="20"/>
                <w:lang w:val="pt-BR"/>
              </w:rPr>
              <w:t xml:space="preserve">- </w:t>
            </w:r>
            <w:r w:rsidR="002673F8">
              <w:rPr>
                <w:rFonts w:ascii="Times New Roman" w:hAnsi="Times New Roman"/>
                <w:sz w:val="20"/>
                <w:szCs w:val="20"/>
                <w:lang w:val="pt-BR"/>
              </w:rPr>
              <w:t>Các cơ quan báo chí CĐ vàCổng thông tin điện tử</w:t>
            </w:r>
            <w:r w:rsidR="00283DE8">
              <w:rPr>
                <w:rFonts w:ascii="Times New Roman" w:hAnsi="Times New Roman"/>
                <w:sz w:val="20"/>
                <w:szCs w:val="20"/>
                <w:lang w:val="pt-BR"/>
              </w:rPr>
              <w:t xml:space="preserve"> CĐVN</w:t>
            </w:r>
            <w:r w:rsidRPr="00CB6A5A">
              <w:rPr>
                <w:rFonts w:ascii="Times New Roman" w:hAnsi="Times New Roman"/>
                <w:sz w:val="20"/>
                <w:szCs w:val="20"/>
                <w:lang w:val="pt-BR"/>
              </w:rPr>
              <w:t>;</w:t>
            </w:r>
          </w:p>
          <w:p w:rsidR="007F43FC" w:rsidRPr="00CB6A5A" w:rsidRDefault="007F43FC" w:rsidP="00CA7D1E">
            <w:pPr>
              <w:pStyle w:val="BodyText"/>
              <w:spacing w:beforeLines="20"/>
              <w:ind w:hanging="31"/>
              <w:jc w:val="left"/>
              <w:rPr>
                <w:rFonts w:ascii="Times New Roman" w:hAnsi="Times New Roman"/>
                <w:sz w:val="20"/>
                <w:szCs w:val="20"/>
                <w:lang w:val="pt-BR"/>
              </w:rPr>
            </w:pPr>
            <w:r w:rsidRPr="00CB6A5A">
              <w:rPr>
                <w:rFonts w:ascii="Times New Roman" w:hAnsi="Times New Roman"/>
                <w:sz w:val="20"/>
                <w:szCs w:val="20"/>
                <w:lang w:val="pt-BR"/>
              </w:rPr>
              <w:t>- Lưu VT, QHLĐ.</w:t>
            </w:r>
          </w:p>
          <w:p w:rsidR="007F43FC" w:rsidRPr="00D330B7" w:rsidRDefault="007F43FC" w:rsidP="00D92A68">
            <w:pPr>
              <w:pStyle w:val="BodyText"/>
              <w:jc w:val="left"/>
              <w:rPr>
                <w:rFonts w:ascii="Times New Roman" w:hAnsi="Times New Roman"/>
                <w:lang w:val="pt-BR"/>
              </w:rPr>
            </w:pPr>
          </w:p>
        </w:tc>
        <w:tc>
          <w:tcPr>
            <w:tcW w:w="3337" w:type="dxa"/>
            <w:tcBorders>
              <w:top w:val="nil"/>
              <w:left w:val="nil"/>
              <w:bottom w:val="nil"/>
              <w:right w:val="nil"/>
            </w:tcBorders>
          </w:tcPr>
          <w:p w:rsidR="007F43FC" w:rsidRPr="00BD17E7" w:rsidRDefault="007F43FC" w:rsidP="00D92A68">
            <w:pPr>
              <w:pStyle w:val="BodyText"/>
              <w:rPr>
                <w:rFonts w:ascii="Times New Roman" w:hAnsi="Times New Roman"/>
                <w:b/>
                <w:lang w:val="pt-BR"/>
              </w:rPr>
            </w:pPr>
            <w:r w:rsidRPr="00BD17E7">
              <w:rPr>
                <w:rFonts w:ascii="Times New Roman" w:hAnsi="Times New Roman"/>
                <w:b/>
                <w:lang w:val="pt-BR"/>
              </w:rPr>
              <w:t xml:space="preserve">TM. </w:t>
            </w:r>
            <w:r w:rsidRPr="00BD17E7">
              <w:rPr>
                <w:rFonts w:ascii="Times New Roman" w:hAnsi="Times New Roman" w:hint="eastAsia"/>
                <w:b/>
                <w:lang w:val="pt-BR"/>
              </w:rPr>
              <w:t>Đ</w:t>
            </w:r>
            <w:r w:rsidRPr="00BD17E7">
              <w:rPr>
                <w:rFonts w:ascii="Times New Roman" w:hAnsi="Times New Roman"/>
                <w:b/>
                <w:lang w:val="pt-BR"/>
              </w:rPr>
              <w:t>OÀN CHỦ TỊCH</w:t>
            </w:r>
          </w:p>
          <w:p w:rsidR="007F43FC" w:rsidRPr="00BD17E7" w:rsidRDefault="007F43FC" w:rsidP="00D92A68">
            <w:pPr>
              <w:pStyle w:val="BodyText"/>
              <w:rPr>
                <w:rFonts w:ascii="Times New Roman" w:hAnsi="Times New Roman"/>
                <w:b/>
                <w:bCs/>
                <w:lang w:val="pt-BR"/>
              </w:rPr>
            </w:pPr>
            <w:r w:rsidRPr="00BD17E7">
              <w:rPr>
                <w:rFonts w:ascii="Times New Roman" w:hAnsi="Times New Roman"/>
                <w:b/>
                <w:bCs/>
                <w:lang w:val="pt-BR"/>
              </w:rPr>
              <w:t>PHÓ CHỦ TỊCH</w:t>
            </w:r>
          </w:p>
          <w:p w:rsidR="007F43FC" w:rsidRDefault="007F43FC" w:rsidP="00D92A68">
            <w:pPr>
              <w:pStyle w:val="BodyText"/>
              <w:rPr>
                <w:rFonts w:ascii="Times New Roman" w:hAnsi="Times New Roman"/>
                <w:b/>
                <w:bCs/>
                <w:sz w:val="26"/>
                <w:szCs w:val="26"/>
                <w:lang w:val="pt-BR"/>
              </w:rPr>
            </w:pPr>
          </w:p>
          <w:p w:rsidR="007F43FC" w:rsidRDefault="007F43FC" w:rsidP="00D92A68">
            <w:pPr>
              <w:pStyle w:val="BodyText"/>
              <w:rPr>
                <w:rFonts w:ascii="Times New Roman" w:hAnsi="Times New Roman"/>
                <w:b/>
                <w:bCs/>
                <w:sz w:val="26"/>
                <w:szCs w:val="26"/>
                <w:lang w:val="pt-BR"/>
              </w:rPr>
            </w:pPr>
          </w:p>
          <w:p w:rsidR="007F43FC" w:rsidRDefault="007F43FC" w:rsidP="00D92A68">
            <w:pPr>
              <w:pStyle w:val="BodyText"/>
              <w:rPr>
                <w:rFonts w:ascii="Times New Roman" w:hAnsi="Times New Roman"/>
                <w:b/>
                <w:bCs/>
                <w:sz w:val="26"/>
                <w:szCs w:val="26"/>
                <w:lang w:val="pt-BR"/>
              </w:rPr>
            </w:pPr>
          </w:p>
          <w:p w:rsidR="007F43FC" w:rsidRDefault="007F43FC" w:rsidP="00D92A68">
            <w:pPr>
              <w:pStyle w:val="BodyText"/>
              <w:rPr>
                <w:rFonts w:ascii="Times New Roman" w:hAnsi="Times New Roman"/>
                <w:b/>
                <w:bCs/>
                <w:sz w:val="26"/>
                <w:szCs w:val="26"/>
                <w:lang w:val="pt-BR"/>
              </w:rPr>
            </w:pPr>
          </w:p>
          <w:p w:rsidR="00B17A21" w:rsidRDefault="00B17A21" w:rsidP="00D92A68">
            <w:pPr>
              <w:pStyle w:val="BodyText"/>
              <w:rPr>
                <w:rFonts w:ascii="Times New Roman" w:hAnsi="Times New Roman"/>
                <w:b/>
                <w:bCs/>
                <w:sz w:val="26"/>
                <w:szCs w:val="26"/>
                <w:lang w:val="pt-BR"/>
              </w:rPr>
            </w:pPr>
          </w:p>
          <w:p w:rsidR="00B17A21" w:rsidRDefault="00B17A21" w:rsidP="00D92A68">
            <w:pPr>
              <w:pStyle w:val="BodyText"/>
              <w:rPr>
                <w:rFonts w:ascii="Times New Roman" w:hAnsi="Times New Roman"/>
                <w:b/>
                <w:bCs/>
                <w:sz w:val="26"/>
                <w:szCs w:val="26"/>
                <w:lang w:val="pt-BR"/>
              </w:rPr>
            </w:pPr>
          </w:p>
          <w:p w:rsidR="007F43FC" w:rsidRDefault="007F43FC" w:rsidP="00D92A68">
            <w:pPr>
              <w:pStyle w:val="BodyText"/>
              <w:rPr>
                <w:rFonts w:ascii="Times New Roman" w:hAnsi="Times New Roman"/>
                <w:b/>
                <w:bCs/>
                <w:sz w:val="26"/>
                <w:szCs w:val="26"/>
                <w:lang w:val="pt-BR"/>
              </w:rPr>
            </w:pPr>
          </w:p>
          <w:p w:rsidR="007F43FC" w:rsidRPr="00B83268" w:rsidRDefault="007F43FC" w:rsidP="00D92A68">
            <w:pPr>
              <w:pStyle w:val="BodyText"/>
              <w:rPr>
                <w:rFonts w:ascii="Times New Roman" w:hAnsi="Times New Roman"/>
                <w:b/>
                <w:bCs/>
                <w:sz w:val="26"/>
                <w:szCs w:val="26"/>
                <w:lang w:val="pt-BR"/>
              </w:rPr>
            </w:pPr>
            <w:r w:rsidRPr="0089506A">
              <w:rPr>
                <w:rFonts w:ascii="Times New Roman" w:hAnsi="Times New Roman"/>
                <w:b/>
                <w:bCs/>
                <w:iCs/>
                <w:lang w:val="pt-BR"/>
              </w:rPr>
              <w:t>Mai Đức Chính</w:t>
            </w:r>
          </w:p>
        </w:tc>
      </w:tr>
    </w:tbl>
    <w:p w:rsidR="005E1B3C" w:rsidRDefault="005E1B3C"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BC1C7E" w:rsidRDefault="00BC1C7E" w:rsidP="00B17A21">
      <w:pPr>
        <w:spacing w:before="40" w:line="320" w:lineRule="exact"/>
        <w:ind w:firstLine="720"/>
        <w:jc w:val="both"/>
        <w:rPr>
          <w:b/>
          <w:color w:val="000000"/>
          <w:shd w:val="clear" w:color="auto" w:fill="FFFFFF"/>
        </w:rPr>
      </w:pPr>
    </w:p>
    <w:p w:rsidR="00507800" w:rsidRDefault="00507800" w:rsidP="00B17A21">
      <w:pPr>
        <w:spacing w:before="40" w:line="320" w:lineRule="exact"/>
        <w:ind w:firstLine="720"/>
        <w:jc w:val="both"/>
        <w:rPr>
          <w:b/>
          <w:color w:val="000000"/>
          <w:shd w:val="clear" w:color="auto" w:fill="FFFFFF"/>
        </w:rPr>
      </w:pPr>
    </w:p>
    <w:p w:rsidR="00507800" w:rsidRDefault="00507800" w:rsidP="00B17A21">
      <w:pPr>
        <w:spacing w:before="40" w:line="320" w:lineRule="exact"/>
        <w:ind w:firstLine="720"/>
        <w:jc w:val="both"/>
        <w:rPr>
          <w:b/>
          <w:color w:val="000000"/>
          <w:shd w:val="clear" w:color="auto" w:fill="FFFFFF"/>
        </w:rPr>
      </w:pPr>
    </w:p>
    <w:p w:rsidR="00507800" w:rsidRDefault="00507800" w:rsidP="00B17A21">
      <w:pPr>
        <w:spacing w:before="40" w:line="320" w:lineRule="exact"/>
        <w:ind w:firstLine="720"/>
        <w:jc w:val="both"/>
        <w:rPr>
          <w:b/>
          <w:color w:val="000000"/>
          <w:shd w:val="clear" w:color="auto" w:fill="FFFFFF"/>
        </w:rPr>
      </w:pPr>
    </w:p>
    <w:p w:rsidR="00507800" w:rsidRDefault="00507800" w:rsidP="00B17A21">
      <w:pPr>
        <w:spacing w:before="40" w:line="320" w:lineRule="exact"/>
        <w:ind w:firstLine="720"/>
        <w:jc w:val="both"/>
        <w:rPr>
          <w:b/>
          <w:color w:val="000000"/>
          <w:shd w:val="clear" w:color="auto" w:fill="FFFFFF"/>
        </w:rPr>
      </w:pPr>
    </w:p>
    <w:p w:rsidR="00507800" w:rsidRDefault="00507800" w:rsidP="00B17A21">
      <w:pPr>
        <w:spacing w:before="40" w:line="320" w:lineRule="exact"/>
        <w:ind w:firstLine="720"/>
        <w:jc w:val="both"/>
        <w:rPr>
          <w:b/>
          <w:color w:val="000000"/>
          <w:shd w:val="clear" w:color="auto" w:fill="FFFFFF"/>
        </w:rPr>
      </w:pPr>
    </w:p>
    <w:p w:rsidR="00507800" w:rsidRDefault="00507800" w:rsidP="00B17A21">
      <w:pPr>
        <w:spacing w:before="40" w:line="320" w:lineRule="exact"/>
        <w:ind w:firstLine="720"/>
        <w:jc w:val="both"/>
        <w:rPr>
          <w:b/>
          <w:color w:val="000000"/>
          <w:shd w:val="clear" w:color="auto" w:fill="FFFFFF"/>
        </w:rPr>
      </w:pPr>
    </w:p>
    <w:p w:rsidR="00507800" w:rsidRDefault="00507800" w:rsidP="00B17A21">
      <w:pPr>
        <w:spacing w:before="40" w:line="320" w:lineRule="exact"/>
        <w:ind w:firstLine="720"/>
        <w:jc w:val="both"/>
        <w:rPr>
          <w:b/>
          <w:color w:val="000000"/>
          <w:shd w:val="clear" w:color="auto" w:fill="FFFFFF"/>
        </w:rPr>
      </w:pPr>
    </w:p>
    <w:p w:rsidR="00507800" w:rsidRDefault="00507800" w:rsidP="00B17A21">
      <w:pPr>
        <w:spacing w:before="40" w:line="320" w:lineRule="exact"/>
        <w:ind w:firstLine="720"/>
        <w:jc w:val="both"/>
        <w:rPr>
          <w:b/>
          <w:color w:val="000000"/>
          <w:shd w:val="clear" w:color="auto" w:fill="FFFFFF"/>
        </w:rPr>
      </w:pPr>
    </w:p>
    <w:p w:rsidR="00BC1C7E" w:rsidRPr="00E55AA1" w:rsidRDefault="00BC1C7E" w:rsidP="00BC1C7E">
      <w:pPr>
        <w:spacing w:before="60"/>
        <w:jc w:val="center"/>
        <w:rPr>
          <w:b/>
          <w:bCs/>
        </w:rPr>
      </w:pPr>
      <w:bookmarkStart w:id="0" w:name="_GoBack"/>
      <w:bookmarkEnd w:id="0"/>
      <w:r w:rsidRPr="00E55AA1">
        <w:rPr>
          <w:b/>
          <w:bCs/>
        </w:rPr>
        <w:lastRenderedPageBreak/>
        <w:t>PHỤ LỤC</w:t>
      </w:r>
      <w:r>
        <w:rPr>
          <w:b/>
          <w:bCs/>
        </w:rPr>
        <w:t xml:space="preserve"> 1</w:t>
      </w:r>
    </w:p>
    <w:p w:rsidR="00BC1C7E" w:rsidRDefault="00BC1C7E" w:rsidP="00BC1C7E">
      <w:pPr>
        <w:spacing w:before="60"/>
        <w:ind w:firstLine="720"/>
        <w:jc w:val="center"/>
        <w:rPr>
          <w:b/>
          <w:lang w:val="da-DK"/>
        </w:rPr>
      </w:pPr>
      <w:r w:rsidRPr="00E55AA1">
        <w:rPr>
          <w:b/>
          <w:lang w:val="da-DK"/>
        </w:rPr>
        <w:t xml:space="preserve">Một số Thông điệp, khẩu hiệu tuyên truyền hưởng ứng </w:t>
      </w:r>
    </w:p>
    <w:p w:rsidR="00BC1C7E" w:rsidRPr="00E55AA1" w:rsidRDefault="00BC1C7E" w:rsidP="00BC1C7E">
      <w:pPr>
        <w:spacing w:before="60"/>
        <w:ind w:firstLine="720"/>
        <w:jc w:val="center"/>
        <w:rPr>
          <w:b/>
          <w:lang w:val="da-DK"/>
        </w:rPr>
      </w:pPr>
      <w:r w:rsidRPr="00E55AA1">
        <w:rPr>
          <w:b/>
          <w:lang w:val="da-DK"/>
        </w:rPr>
        <w:t xml:space="preserve">Tháng hành động </w:t>
      </w:r>
      <w:r>
        <w:rPr>
          <w:b/>
          <w:lang w:val="da-DK"/>
        </w:rPr>
        <w:t>về an toàn vệ sinh lao động</w:t>
      </w:r>
      <w:r w:rsidRPr="00E55AA1">
        <w:rPr>
          <w:b/>
          <w:lang w:val="da-DK"/>
        </w:rPr>
        <w:t xml:space="preserve"> năm 2018</w:t>
      </w:r>
    </w:p>
    <w:p w:rsidR="00BC1C7E" w:rsidRPr="00E55AA1" w:rsidRDefault="00BC1C7E" w:rsidP="00BC1C7E">
      <w:pPr>
        <w:ind w:firstLine="720"/>
        <w:jc w:val="both"/>
        <w:rPr>
          <w:lang w:val="da-DK"/>
        </w:rPr>
      </w:pPr>
    </w:p>
    <w:p w:rsidR="00BC1C7E" w:rsidRPr="00E55AA1" w:rsidRDefault="00BC1C7E" w:rsidP="00BC1C7E">
      <w:pPr>
        <w:spacing w:before="120" w:after="120"/>
        <w:jc w:val="both"/>
        <w:rPr>
          <w:lang w:val="da-DK"/>
        </w:rPr>
      </w:pPr>
      <w:r w:rsidRPr="00E55AA1">
        <w:rPr>
          <w:lang w:val="da-DK"/>
        </w:rPr>
        <w:tab/>
        <w:t xml:space="preserve">1. Nhiệt liệt hưởng ứng Tháng hành động về An toàn, vệ sinh lao động năm 2018. </w:t>
      </w:r>
    </w:p>
    <w:p w:rsidR="00BC1C7E" w:rsidRPr="00883C17" w:rsidRDefault="00BC1C7E" w:rsidP="00BC1C7E">
      <w:pPr>
        <w:spacing w:before="120" w:after="120"/>
        <w:ind w:firstLine="720"/>
        <w:jc w:val="both"/>
        <w:rPr>
          <w:lang w:val="da-DK"/>
        </w:rPr>
      </w:pPr>
      <w:r w:rsidRPr="00AD1A4B">
        <w:rPr>
          <w:lang w:val="da-DK"/>
        </w:rPr>
        <w:t>2. Kiểm soát tốt các yếu tố nguy hiểm, có hại tại nơi làm việc giúp phòng ngừa hiệu quả tai nạn lao động và bệnh nghề nghiệp.</w:t>
      </w:r>
    </w:p>
    <w:p w:rsidR="00BC1C7E" w:rsidRPr="00AD1A4B" w:rsidRDefault="00BC1C7E" w:rsidP="00BC1C7E">
      <w:pPr>
        <w:spacing w:before="120" w:after="120"/>
        <w:jc w:val="both"/>
        <w:rPr>
          <w:lang w:val="da-DK"/>
        </w:rPr>
      </w:pPr>
      <w:r w:rsidRPr="00E55AA1">
        <w:rPr>
          <w:lang w:val="da-DK"/>
        </w:rPr>
        <w:tab/>
        <w:t xml:space="preserve">3. </w:t>
      </w:r>
      <w:r w:rsidRPr="00AD1A4B">
        <w:rPr>
          <w:lang w:val="da-DK"/>
        </w:rPr>
        <w:t>Doanh nghiệp và người lao động tích cực chủ động thực hiện các quyền và trách nhiệm của mình theo Luật An toàn, vệ sinh lao động.</w:t>
      </w:r>
    </w:p>
    <w:p w:rsidR="00BC1C7E" w:rsidRPr="00E55AA1" w:rsidRDefault="00BC1C7E" w:rsidP="00BC1C7E">
      <w:pPr>
        <w:spacing w:before="120" w:after="120"/>
        <w:jc w:val="both"/>
        <w:rPr>
          <w:lang w:val="da-DK"/>
        </w:rPr>
      </w:pPr>
      <w:r w:rsidRPr="00E55AA1">
        <w:rPr>
          <w:lang w:val="da-DK"/>
        </w:rPr>
        <w:tab/>
        <w:t>4. An toàn lao động để trở về bên gia đình.</w:t>
      </w:r>
    </w:p>
    <w:p w:rsidR="00BC1C7E" w:rsidRPr="00AD1A4B" w:rsidRDefault="00BC1C7E" w:rsidP="00BC1C7E">
      <w:pPr>
        <w:spacing w:before="120" w:after="120"/>
        <w:ind w:firstLine="720"/>
        <w:jc w:val="both"/>
        <w:rPr>
          <w:lang w:val="da-DK"/>
        </w:rPr>
      </w:pPr>
      <w:r w:rsidRPr="00AD1A4B">
        <w:rPr>
          <w:lang w:val="da-DK"/>
        </w:rPr>
        <w:t>5. Chủ động phòng ngừa tai nạn lao động, bệnh nghề nghiệp vì sự phát triển bền vững của doanh nghiệp.</w:t>
      </w:r>
    </w:p>
    <w:p w:rsidR="00BC1C7E" w:rsidRPr="00E55AA1" w:rsidRDefault="00BC1C7E" w:rsidP="00BC1C7E">
      <w:pPr>
        <w:spacing w:before="120" w:after="120"/>
        <w:jc w:val="both"/>
        <w:rPr>
          <w:lang w:val="da-DK"/>
        </w:rPr>
      </w:pPr>
      <w:r w:rsidRPr="00E55AA1">
        <w:rPr>
          <w:lang w:val="da-DK"/>
        </w:rPr>
        <w:tab/>
      </w:r>
      <w:r>
        <w:rPr>
          <w:lang w:val="da-DK"/>
        </w:rPr>
        <w:t>6</w:t>
      </w:r>
      <w:r w:rsidRPr="00E55AA1">
        <w:rPr>
          <w:lang w:val="da-DK"/>
        </w:rPr>
        <w:t xml:space="preserve">. Hãy sử dụng phương tiện bảo vệ cá nhân đảm bảo chất lượng để phòng ngừa </w:t>
      </w:r>
      <w:r>
        <w:rPr>
          <w:lang w:val="da-DK"/>
        </w:rPr>
        <w:t>tai nạn lao động, bệnh nghề nghiệp</w:t>
      </w:r>
      <w:r w:rsidRPr="00E55AA1">
        <w:rPr>
          <w:lang w:val="da-DK"/>
        </w:rPr>
        <w:t>.</w:t>
      </w:r>
    </w:p>
    <w:p w:rsidR="00BC1C7E" w:rsidRPr="00E55AA1" w:rsidRDefault="00BC1C7E" w:rsidP="00BC1C7E">
      <w:pPr>
        <w:spacing w:before="120" w:after="120"/>
        <w:jc w:val="both"/>
        <w:rPr>
          <w:lang w:val="da-DK"/>
        </w:rPr>
      </w:pPr>
      <w:r w:rsidRPr="00E55AA1">
        <w:rPr>
          <w:lang w:val="da-DK"/>
        </w:rPr>
        <w:tab/>
      </w:r>
      <w:r>
        <w:rPr>
          <w:lang w:val="da-DK"/>
        </w:rPr>
        <w:t>7</w:t>
      </w:r>
      <w:r w:rsidRPr="00E55AA1">
        <w:rPr>
          <w:lang w:val="da-DK"/>
        </w:rPr>
        <w:t>. Nghĩ về an toàn và làm việc an toàn</w:t>
      </w:r>
      <w:r>
        <w:rPr>
          <w:lang w:val="da-DK"/>
        </w:rPr>
        <w:t>.</w:t>
      </w:r>
    </w:p>
    <w:p w:rsidR="00BC1C7E" w:rsidRDefault="00BC1C7E" w:rsidP="00BC1C7E">
      <w:pPr>
        <w:spacing w:before="120" w:after="120"/>
        <w:jc w:val="both"/>
        <w:rPr>
          <w:lang w:val="da-DK"/>
        </w:rPr>
      </w:pPr>
      <w:r w:rsidRPr="00E55AA1">
        <w:rPr>
          <w:lang w:val="da-DK"/>
        </w:rPr>
        <w:tab/>
      </w:r>
      <w:r>
        <w:rPr>
          <w:lang w:val="da-DK"/>
        </w:rPr>
        <w:t>8</w:t>
      </w:r>
      <w:r w:rsidRPr="00E55AA1">
        <w:rPr>
          <w:lang w:val="da-DK"/>
        </w:rPr>
        <w:t xml:space="preserve">. Đảm bảo </w:t>
      </w:r>
      <w:r>
        <w:rPr>
          <w:lang w:val="da-DK"/>
        </w:rPr>
        <w:t>a</w:t>
      </w:r>
      <w:r w:rsidRPr="00E55AA1">
        <w:rPr>
          <w:lang w:val="da-DK"/>
        </w:rPr>
        <w:t>n toàn, vệ sinh lao động để bảo vệ sức khỏe, tính mạng của chính mình và đồng nghiệp.</w:t>
      </w:r>
    </w:p>
    <w:p w:rsidR="00BC1C7E" w:rsidRPr="00E55AA1" w:rsidRDefault="00BC1C7E" w:rsidP="00BC1C7E">
      <w:pPr>
        <w:spacing w:before="120" w:after="120"/>
        <w:jc w:val="both"/>
        <w:rPr>
          <w:lang w:val="da-DK"/>
        </w:rPr>
      </w:pPr>
      <w:r w:rsidRPr="00AD1A4B">
        <w:rPr>
          <w:lang w:val="da-DK"/>
        </w:rPr>
        <w:tab/>
        <w:t>9. Cải thiện điều kiện làm việc vì sức khỏe, tính mạng và sự an toàn của người lao động</w:t>
      </w:r>
    </w:p>
    <w:p w:rsidR="00BC1C7E" w:rsidRPr="00E55AA1" w:rsidRDefault="00BC1C7E" w:rsidP="00BC1C7E">
      <w:pPr>
        <w:spacing w:before="120" w:after="120"/>
        <w:jc w:val="both"/>
        <w:rPr>
          <w:lang w:val="da-DK"/>
        </w:rPr>
      </w:pPr>
      <w:r w:rsidRPr="00E55AA1">
        <w:rPr>
          <w:lang w:val="da-DK"/>
        </w:rPr>
        <w:tab/>
        <w:t>10. Phòng ngừa tai nạn, bệnh nghề nghiệp trong lao động, sản xuất là trách nhiệm của doanh nghiệp và người lao động.</w:t>
      </w:r>
    </w:p>
    <w:p w:rsidR="00BC1C7E" w:rsidRDefault="00BC1C7E" w:rsidP="00B17A21">
      <w:pPr>
        <w:spacing w:before="40" w:line="320" w:lineRule="exact"/>
        <w:ind w:firstLine="720"/>
        <w:jc w:val="both"/>
        <w:rPr>
          <w:b/>
          <w:color w:val="000000"/>
          <w:shd w:val="clear" w:color="auto" w:fill="FFFFFF"/>
        </w:rPr>
      </w:pPr>
    </w:p>
    <w:sectPr w:rsidR="00BC1C7E" w:rsidSect="00507800">
      <w:footerReference w:type="default" r:id="rId9"/>
      <w:pgSz w:w="11907" w:h="16840" w:code="9"/>
      <w:pgMar w:top="1134" w:right="1134" w:bottom="1304" w:left="170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8C6" w:rsidRDefault="007F08C6" w:rsidP="00416B88">
      <w:r>
        <w:separator/>
      </w:r>
    </w:p>
  </w:endnote>
  <w:endnote w:type="continuationSeparator" w:id="1">
    <w:p w:rsidR="007F08C6" w:rsidRDefault="007F08C6" w:rsidP="00416B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73" w:rsidRDefault="00666C85" w:rsidP="00A424A0">
    <w:pPr>
      <w:pStyle w:val="Footer"/>
      <w:framePr w:wrap="auto" w:vAnchor="text" w:hAnchor="margin" w:xAlign="center" w:y="1"/>
      <w:rPr>
        <w:rStyle w:val="PageNumber"/>
        <w:rFonts w:cs="Times New Roman"/>
      </w:rPr>
    </w:pPr>
    <w:r>
      <w:rPr>
        <w:rStyle w:val="PageNumber"/>
      </w:rPr>
      <w:fldChar w:fldCharType="begin"/>
    </w:r>
    <w:r w:rsidR="00DA7173">
      <w:rPr>
        <w:rStyle w:val="PageNumber"/>
      </w:rPr>
      <w:instrText xml:space="preserve">PAGE  </w:instrText>
    </w:r>
    <w:r>
      <w:rPr>
        <w:rStyle w:val="PageNumber"/>
      </w:rPr>
      <w:fldChar w:fldCharType="separate"/>
    </w:r>
    <w:r w:rsidR="00CA7D1E">
      <w:rPr>
        <w:rStyle w:val="PageNumber"/>
        <w:noProof/>
      </w:rPr>
      <w:t>1</w:t>
    </w:r>
    <w:r>
      <w:rPr>
        <w:rStyle w:val="PageNumber"/>
      </w:rPr>
      <w:fldChar w:fldCharType="end"/>
    </w:r>
  </w:p>
  <w:p w:rsidR="00DA7173" w:rsidRDefault="00DA7173" w:rsidP="003C4F7A">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8C6" w:rsidRDefault="007F08C6" w:rsidP="00416B88">
      <w:r>
        <w:separator/>
      </w:r>
    </w:p>
  </w:footnote>
  <w:footnote w:type="continuationSeparator" w:id="1">
    <w:p w:rsidR="007F08C6" w:rsidRDefault="007F08C6" w:rsidP="00416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D202E"/>
    <w:multiLevelType w:val="multilevel"/>
    <w:tmpl w:val="E9981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rsids>
    <w:rsidRoot w:val="0025194C"/>
    <w:rsid w:val="00004D43"/>
    <w:rsid w:val="00005573"/>
    <w:rsid w:val="00017B95"/>
    <w:rsid w:val="00021712"/>
    <w:rsid w:val="000237D0"/>
    <w:rsid w:val="00024A05"/>
    <w:rsid w:val="0002522D"/>
    <w:rsid w:val="000261E6"/>
    <w:rsid w:val="00031863"/>
    <w:rsid w:val="000366FE"/>
    <w:rsid w:val="000403DA"/>
    <w:rsid w:val="00043E76"/>
    <w:rsid w:val="00050927"/>
    <w:rsid w:val="00051DDF"/>
    <w:rsid w:val="000536E0"/>
    <w:rsid w:val="00054B66"/>
    <w:rsid w:val="00055A86"/>
    <w:rsid w:val="00056C3F"/>
    <w:rsid w:val="000600C4"/>
    <w:rsid w:val="00062326"/>
    <w:rsid w:val="00062E6C"/>
    <w:rsid w:val="00064196"/>
    <w:rsid w:val="000656DF"/>
    <w:rsid w:val="0006738A"/>
    <w:rsid w:val="00067AA2"/>
    <w:rsid w:val="0007054F"/>
    <w:rsid w:val="000729D6"/>
    <w:rsid w:val="00086316"/>
    <w:rsid w:val="00090E07"/>
    <w:rsid w:val="000937F3"/>
    <w:rsid w:val="000947BB"/>
    <w:rsid w:val="000B321F"/>
    <w:rsid w:val="000B400E"/>
    <w:rsid w:val="000B4C5F"/>
    <w:rsid w:val="000C3C41"/>
    <w:rsid w:val="000C703C"/>
    <w:rsid w:val="000C7DAD"/>
    <w:rsid w:val="000D0576"/>
    <w:rsid w:val="000D33FD"/>
    <w:rsid w:val="000D3528"/>
    <w:rsid w:val="000D3E2D"/>
    <w:rsid w:val="000D7F30"/>
    <w:rsid w:val="000E00EE"/>
    <w:rsid w:val="000E0885"/>
    <w:rsid w:val="000E09A1"/>
    <w:rsid w:val="000E35CC"/>
    <w:rsid w:val="000E5D43"/>
    <w:rsid w:val="000E675D"/>
    <w:rsid w:val="000E727F"/>
    <w:rsid w:val="000F385E"/>
    <w:rsid w:val="000F511C"/>
    <w:rsid w:val="000F60A9"/>
    <w:rsid w:val="00104020"/>
    <w:rsid w:val="00105C50"/>
    <w:rsid w:val="00111395"/>
    <w:rsid w:val="00111F86"/>
    <w:rsid w:val="001133C5"/>
    <w:rsid w:val="0011490C"/>
    <w:rsid w:val="001238FD"/>
    <w:rsid w:val="00124101"/>
    <w:rsid w:val="00132959"/>
    <w:rsid w:val="00136BAE"/>
    <w:rsid w:val="001377AC"/>
    <w:rsid w:val="001404C7"/>
    <w:rsid w:val="00143D59"/>
    <w:rsid w:val="00143F19"/>
    <w:rsid w:val="001470F4"/>
    <w:rsid w:val="00153CB8"/>
    <w:rsid w:val="001639C3"/>
    <w:rsid w:val="00164534"/>
    <w:rsid w:val="00164D45"/>
    <w:rsid w:val="0016675F"/>
    <w:rsid w:val="00171A2C"/>
    <w:rsid w:val="00176A8C"/>
    <w:rsid w:val="00180F4E"/>
    <w:rsid w:val="001846EC"/>
    <w:rsid w:val="001875B6"/>
    <w:rsid w:val="001877EC"/>
    <w:rsid w:val="0019151A"/>
    <w:rsid w:val="00196342"/>
    <w:rsid w:val="00197AC4"/>
    <w:rsid w:val="001A310F"/>
    <w:rsid w:val="001A3352"/>
    <w:rsid w:val="001A385E"/>
    <w:rsid w:val="001A5532"/>
    <w:rsid w:val="001A6428"/>
    <w:rsid w:val="001B0E55"/>
    <w:rsid w:val="001B315F"/>
    <w:rsid w:val="001B54CB"/>
    <w:rsid w:val="001B6A91"/>
    <w:rsid w:val="001B78FD"/>
    <w:rsid w:val="001C40BF"/>
    <w:rsid w:val="001C45CC"/>
    <w:rsid w:val="001D23D0"/>
    <w:rsid w:val="001D37CD"/>
    <w:rsid w:val="001D5BCA"/>
    <w:rsid w:val="001E0F0D"/>
    <w:rsid w:val="001E289D"/>
    <w:rsid w:val="001E4B11"/>
    <w:rsid w:val="001E6384"/>
    <w:rsid w:val="001E64A2"/>
    <w:rsid w:val="001F2564"/>
    <w:rsid w:val="001F3E51"/>
    <w:rsid w:val="002020E7"/>
    <w:rsid w:val="00202781"/>
    <w:rsid w:val="002120F1"/>
    <w:rsid w:val="0021378E"/>
    <w:rsid w:val="002155F5"/>
    <w:rsid w:val="00221315"/>
    <w:rsid w:val="0023287C"/>
    <w:rsid w:val="002342C5"/>
    <w:rsid w:val="00235336"/>
    <w:rsid w:val="00236865"/>
    <w:rsid w:val="0025194C"/>
    <w:rsid w:val="002544B0"/>
    <w:rsid w:val="002566BD"/>
    <w:rsid w:val="002650CE"/>
    <w:rsid w:val="00265D69"/>
    <w:rsid w:val="002673F8"/>
    <w:rsid w:val="0027012D"/>
    <w:rsid w:val="00276080"/>
    <w:rsid w:val="00283DE8"/>
    <w:rsid w:val="00284EF6"/>
    <w:rsid w:val="00286704"/>
    <w:rsid w:val="00292A9D"/>
    <w:rsid w:val="00294AA5"/>
    <w:rsid w:val="00296151"/>
    <w:rsid w:val="002977F0"/>
    <w:rsid w:val="002A22EC"/>
    <w:rsid w:val="002A4206"/>
    <w:rsid w:val="002B33AE"/>
    <w:rsid w:val="002B4D2B"/>
    <w:rsid w:val="002B5D61"/>
    <w:rsid w:val="002B69A9"/>
    <w:rsid w:val="002C0254"/>
    <w:rsid w:val="002C1B37"/>
    <w:rsid w:val="002C3182"/>
    <w:rsid w:val="002E1F56"/>
    <w:rsid w:val="002E4929"/>
    <w:rsid w:val="002E4E91"/>
    <w:rsid w:val="002E6CE3"/>
    <w:rsid w:val="002E773E"/>
    <w:rsid w:val="002F2986"/>
    <w:rsid w:val="002F4B13"/>
    <w:rsid w:val="002F7FCD"/>
    <w:rsid w:val="00302E25"/>
    <w:rsid w:val="00303258"/>
    <w:rsid w:val="003034BF"/>
    <w:rsid w:val="00304631"/>
    <w:rsid w:val="00312C16"/>
    <w:rsid w:val="00312DD9"/>
    <w:rsid w:val="00313C15"/>
    <w:rsid w:val="00313E9E"/>
    <w:rsid w:val="003142CE"/>
    <w:rsid w:val="003152D9"/>
    <w:rsid w:val="003214B7"/>
    <w:rsid w:val="00326421"/>
    <w:rsid w:val="00326A55"/>
    <w:rsid w:val="0032724E"/>
    <w:rsid w:val="003320E5"/>
    <w:rsid w:val="003327A7"/>
    <w:rsid w:val="0033320C"/>
    <w:rsid w:val="00337909"/>
    <w:rsid w:val="00340358"/>
    <w:rsid w:val="00342EEE"/>
    <w:rsid w:val="003432DC"/>
    <w:rsid w:val="00344601"/>
    <w:rsid w:val="00344865"/>
    <w:rsid w:val="00344B56"/>
    <w:rsid w:val="00350A3E"/>
    <w:rsid w:val="00351FF8"/>
    <w:rsid w:val="00353002"/>
    <w:rsid w:val="00353DE9"/>
    <w:rsid w:val="00355FBC"/>
    <w:rsid w:val="003651A7"/>
    <w:rsid w:val="00371AC4"/>
    <w:rsid w:val="00374B83"/>
    <w:rsid w:val="00380776"/>
    <w:rsid w:val="0038259E"/>
    <w:rsid w:val="003A14F3"/>
    <w:rsid w:val="003B03E0"/>
    <w:rsid w:val="003B0513"/>
    <w:rsid w:val="003B2637"/>
    <w:rsid w:val="003C0203"/>
    <w:rsid w:val="003C04DB"/>
    <w:rsid w:val="003C1877"/>
    <w:rsid w:val="003C1EC8"/>
    <w:rsid w:val="003C25A9"/>
    <w:rsid w:val="003C2EFC"/>
    <w:rsid w:val="003C4F7A"/>
    <w:rsid w:val="003C65DE"/>
    <w:rsid w:val="003D288B"/>
    <w:rsid w:val="003D2A65"/>
    <w:rsid w:val="003D64AB"/>
    <w:rsid w:val="003E30DC"/>
    <w:rsid w:val="003E6E80"/>
    <w:rsid w:val="003E7797"/>
    <w:rsid w:val="003F2BC7"/>
    <w:rsid w:val="003F32D9"/>
    <w:rsid w:val="003F5291"/>
    <w:rsid w:val="004014AF"/>
    <w:rsid w:val="00402F89"/>
    <w:rsid w:val="00404625"/>
    <w:rsid w:val="00407277"/>
    <w:rsid w:val="00410611"/>
    <w:rsid w:val="004121AE"/>
    <w:rsid w:val="00412E7E"/>
    <w:rsid w:val="004149EC"/>
    <w:rsid w:val="00415F59"/>
    <w:rsid w:val="004161B3"/>
    <w:rsid w:val="00416B88"/>
    <w:rsid w:val="004218B2"/>
    <w:rsid w:val="00425C33"/>
    <w:rsid w:val="00427171"/>
    <w:rsid w:val="004302C5"/>
    <w:rsid w:val="004340C4"/>
    <w:rsid w:val="00436674"/>
    <w:rsid w:val="004420E8"/>
    <w:rsid w:val="00455BCD"/>
    <w:rsid w:val="00456454"/>
    <w:rsid w:val="0045763D"/>
    <w:rsid w:val="00460882"/>
    <w:rsid w:val="0046088C"/>
    <w:rsid w:val="004613FA"/>
    <w:rsid w:val="00463782"/>
    <w:rsid w:val="004639BC"/>
    <w:rsid w:val="00463E21"/>
    <w:rsid w:val="00463E67"/>
    <w:rsid w:val="00465535"/>
    <w:rsid w:val="00466CC8"/>
    <w:rsid w:val="00473C63"/>
    <w:rsid w:val="0047494E"/>
    <w:rsid w:val="004762A6"/>
    <w:rsid w:val="00477C18"/>
    <w:rsid w:val="00480650"/>
    <w:rsid w:val="0048276C"/>
    <w:rsid w:val="004847B3"/>
    <w:rsid w:val="004926FD"/>
    <w:rsid w:val="00493B53"/>
    <w:rsid w:val="00494A8F"/>
    <w:rsid w:val="004A0187"/>
    <w:rsid w:val="004A5F0F"/>
    <w:rsid w:val="004B088E"/>
    <w:rsid w:val="004B39F4"/>
    <w:rsid w:val="004B69D3"/>
    <w:rsid w:val="004B6AA7"/>
    <w:rsid w:val="004B6ED1"/>
    <w:rsid w:val="004C0C8A"/>
    <w:rsid w:val="004C3020"/>
    <w:rsid w:val="004C32FA"/>
    <w:rsid w:val="004C3EFF"/>
    <w:rsid w:val="004C57AA"/>
    <w:rsid w:val="004C7A6F"/>
    <w:rsid w:val="004D3CE7"/>
    <w:rsid w:val="004D463E"/>
    <w:rsid w:val="004D5512"/>
    <w:rsid w:val="004D5F77"/>
    <w:rsid w:val="004E2A9C"/>
    <w:rsid w:val="004E5EE5"/>
    <w:rsid w:val="004E6E2B"/>
    <w:rsid w:val="004F11E3"/>
    <w:rsid w:val="004F2D4F"/>
    <w:rsid w:val="004F4871"/>
    <w:rsid w:val="004F7C22"/>
    <w:rsid w:val="00500796"/>
    <w:rsid w:val="00505F34"/>
    <w:rsid w:val="0050657B"/>
    <w:rsid w:val="00506776"/>
    <w:rsid w:val="00507800"/>
    <w:rsid w:val="005110BB"/>
    <w:rsid w:val="005117C4"/>
    <w:rsid w:val="005123B3"/>
    <w:rsid w:val="0051308B"/>
    <w:rsid w:val="00514635"/>
    <w:rsid w:val="00514B73"/>
    <w:rsid w:val="005214FE"/>
    <w:rsid w:val="005250E8"/>
    <w:rsid w:val="00525713"/>
    <w:rsid w:val="00530CC7"/>
    <w:rsid w:val="00531307"/>
    <w:rsid w:val="005330A3"/>
    <w:rsid w:val="00535942"/>
    <w:rsid w:val="00543386"/>
    <w:rsid w:val="00543A91"/>
    <w:rsid w:val="005446BD"/>
    <w:rsid w:val="00544A23"/>
    <w:rsid w:val="00553DA7"/>
    <w:rsid w:val="00555CBC"/>
    <w:rsid w:val="00556AE4"/>
    <w:rsid w:val="0056035E"/>
    <w:rsid w:val="005655D6"/>
    <w:rsid w:val="00566159"/>
    <w:rsid w:val="005664EA"/>
    <w:rsid w:val="0057031E"/>
    <w:rsid w:val="00573055"/>
    <w:rsid w:val="00574A86"/>
    <w:rsid w:val="00575A5E"/>
    <w:rsid w:val="00577ED3"/>
    <w:rsid w:val="00580F3A"/>
    <w:rsid w:val="005815B1"/>
    <w:rsid w:val="00581FA5"/>
    <w:rsid w:val="00583C7A"/>
    <w:rsid w:val="005853F7"/>
    <w:rsid w:val="005902BD"/>
    <w:rsid w:val="0059050C"/>
    <w:rsid w:val="0059421B"/>
    <w:rsid w:val="005A0DC5"/>
    <w:rsid w:val="005A478E"/>
    <w:rsid w:val="005A5759"/>
    <w:rsid w:val="005A67BF"/>
    <w:rsid w:val="005A6808"/>
    <w:rsid w:val="005B030A"/>
    <w:rsid w:val="005B078A"/>
    <w:rsid w:val="005B1213"/>
    <w:rsid w:val="005B1444"/>
    <w:rsid w:val="005B23BF"/>
    <w:rsid w:val="005B5974"/>
    <w:rsid w:val="005B69CA"/>
    <w:rsid w:val="005C523C"/>
    <w:rsid w:val="005C6EDD"/>
    <w:rsid w:val="005C7247"/>
    <w:rsid w:val="005C794A"/>
    <w:rsid w:val="005E0AE5"/>
    <w:rsid w:val="005E1B36"/>
    <w:rsid w:val="005E1B3C"/>
    <w:rsid w:val="005E53D7"/>
    <w:rsid w:val="005E7990"/>
    <w:rsid w:val="005F1C1A"/>
    <w:rsid w:val="005F3032"/>
    <w:rsid w:val="005F415A"/>
    <w:rsid w:val="006001AA"/>
    <w:rsid w:val="006016B6"/>
    <w:rsid w:val="00605670"/>
    <w:rsid w:val="00610F70"/>
    <w:rsid w:val="00612C8C"/>
    <w:rsid w:val="00613581"/>
    <w:rsid w:val="00614A8C"/>
    <w:rsid w:val="006150BB"/>
    <w:rsid w:val="006178C1"/>
    <w:rsid w:val="006223E0"/>
    <w:rsid w:val="006272A5"/>
    <w:rsid w:val="006275E9"/>
    <w:rsid w:val="00633C0C"/>
    <w:rsid w:val="00641C71"/>
    <w:rsid w:val="00642639"/>
    <w:rsid w:val="0064407F"/>
    <w:rsid w:val="00644963"/>
    <w:rsid w:val="0064610E"/>
    <w:rsid w:val="00646A29"/>
    <w:rsid w:val="006511FB"/>
    <w:rsid w:val="006538AE"/>
    <w:rsid w:val="006541C1"/>
    <w:rsid w:val="00654764"/>
    <w:rsid w:val="006556F8"/>
    <w:rsid w:val="00655997"/>
    <w:rsid w:val="00662462"/>
    <w:rsid w:val="00664CAB"/>
    <w:rsid w:val="00666C85"/>
    <w:rsid w:val="00675DC3"/>
    <w:rsid w:val="006765FD"/>
    <w:rsid w:val="00676C90"/>
    <w:rsid w:val="00680FF4"/>
    <w:rsid w:val="006859DD"/>
    <w:rsid w:val="00690D7E"/>
    <w:rsid w:val="00695C85"/>
    <w:rsid w:val="00696C8A"/>
    <w:rsid w:val="006A2237"/>
    <w:rsid w:val="006A42E3"/>
    <w:rsid w:val="006C1B66"/>
    <w:rsid w:val="006C355A"/>
    <w:rsid w:val="006C6A56"/>
    <w:rsid w:val="006C75A5"/>
    <w:rsid w:val="006D4E13"/>
    <w:rsid w:val="006D4FF1"/>
    <w:rsid w:val="006E06AE"/>
    <w:rsid w:val="006E1CB5"/>
    <w:rsid w:val="006E2FD0"/>
    <w:rsid w:val="006E3484"/>
    <w:rsid w:val="006E5844"/>
    <w:rsid w:val="006F07AB"/>
    <w:rsid w:val="006F2A69"/>
    <w:rsid w:val="006F3B8C"/>
    <w:rsid w:val="00702CE2"/>
    <w:rsid w:val="007046B3"/>
    <w:rsid w:val="0070535F"/>
    <w:rsid w:val="007065E6"/>
    <w:rsid w:val="007107C6"/>
    <w:rsid w:val="0071150E"/>
    <w:rsid w:val="0071342E"/>
    <w:rsid w:val="00721D8B"/>
    <w:rsid w:val="00722C50"/>
    <w:rsid w:val="00722CF2"/>
    <w:rsid w:val="00723005"/>
    <w:rsid w:val="0072344A"/>
    <w:rsid w:val="007238C3"/>
    <w:rsid w:val="00727C03"/>
    <w:rsid w:val="00731C81"/>
    <w:rsid w:val="0073684B"/>
    <w:rsid w:val="00741E73"/>
    <w:rsid w:val="00742885"/>
    <w:rsid w:val="00743FAD"/>
    <w:rsid w:val="007452E4"/>
    <w:rsid w:val="007462EA"/>
    <w:rsid w:val="007503F8"/>
    <w:rsid w:val="00753AB9"/>
    <w:rsid w:val="007550A8"/>
    <w:rsid w:val="0076356E"/>
    <w:rsid w:val="0076645E"/>
    <w:rsid w:val="00766755"/>
    <w:rsid w:val="00766E01"/>
    <w:rsid w:val="00770B7C"/>
    <w:rsid w:val="00781192"/>
    <w:rsid w:val="007817B9"/>
    <w:rsid w:val="00781B78"/>
    <w:rsid w:val="00784C79"/>
    <w:rsid w:val="0079002E"/>
    <w:rsid w:val="00792B51"/>
    <w:rsid w:val="00797237"/>
    <w:rsid w:val="007A071B"/>
    <w:rsid w:val="007A4901"/>
    <w:rsid w:val="007A6EF3"/>
    <w:rsid w:val="007B1EE3"/>
    <w:rsid w:val="007B2D0A"/>
    <w:rsid w:val="007B3C2D"/>
    <w:rsid w:val="007B463E"/>
    <w:rsid w:val="007B4810"/>
    <w:rsid w:val="007B7BBA"/>
    <w:rsid w:val="007B7D72"/>
    <w:rsid w:val="007C2768"/>
    <w:rsid w:val="007C3DBA"/>
    <w:rsid w:val="007C53A0"/>
    <w:rsid w:val="007E065A"/>
    <w:rsid w:val="007E1186"/>
    <w:rsid w:val="007E33D7"/>
    <w:rsid w:val="007E6DA2"/>
    <w:rsid w:val="007E6DB8"/>
    <w:rsid w:val="007F08C6"/>
    <w:rsid w:val="007F0957"/>
    <w:rsid w:val="007F43FC"/>
    <w:rsid w:val="007F6024"/>
    <w:rsid w:val="00803AA7"/>
    <w:rsid w:val="00804B38"/>
    <w:rsid w:val="00804E31"/>
    <w:rsid w:val="00815B9C"/>
    <w:rsid w:val="00817977"/>
    <w:rsid w:val="0082091A"/>
    <w:rsid w:val="00826D08"/>
    <w:rsid w:val="00832F4E"/>
    <w:rsid w:val="00837CD9"/>
    <w:rsid w:val="00842D21"/>
    <w:rsid w:val="00842F76"/>
    <w:rsid w:val="00843F5C"/>
    <w:rsid w:val="00844C73"/>
    <w:rsid w:val="00844F49"/>
    <w:rsid w:val="00851338"/>
    <w:rsid w:val="00851B8D"/>
    <w:rsid w:val="00856DA7"/>
    <w:rsid w:val="00864CC7"/>
    <w:rsid w:val="00864E9D"/>
    <w:rsid w:val="00865FF8"/>
    <w:rsid w:val="00871F8D"/>
    <w:rsid w:val="008752B9"/>
    <w:rsid w:val="0087559B"/>
    <w:rsid w:val="00875645"/>
    <w:rsid w:val="00893F3F"/>
    <w:rsid w:val="008948E9"/>
    <w:rsid w:val="00896FD7"/>
    <w:rsid w:val="008A269D"/>
    <w:rsid w:val="008B1DED"/>
    <w:rsid w:val="008B4D17"/>
    <w:rsid w:val="008B502F"/>
    <w:rsid w:val="008B7642"/>
    <w:rsid w:val="008C0036"/>
    <w:rsid w:val="008C0758"/>
    <w:rsid w:val="008C6916"/>
    <w:rsid w:val="008C7592"/>
    <w:rsid w:val="008D2ED8"/>
    <w:rsid w:val="008D6309"/>
    <w:rsid w:val="008E1501"/>
    <w:rsid w:val="008E566D"/>
    <w:rsid w:val="008E589E"/>
    <w:rsid w:val="008E5F02"/>
    <w:rsid w:val="008F0CC4"/>
    <w:rsid w:val="008F42F7"/>
    <w:rsid w:val="00901CFF"/>
    <w:rsid w:val="009138EA"/>
    <w:rsid w:val="009169D0"/>
    <w:rsid w:val="00930490"/>
    <w:rsid w:val="00930E43"/>
    <w:rsid w:val="0093184D"/>
    <w:rsid w:val="00934532"/>
    <w:rsid w:val="009354C6"/>
    <w:rsid w:val="00947627"/>
    <w:rsid w:val="00952BE3"/>
    <w:rsid w:val="00954725"/>
    <w:rsid w:val="00957218"/>
    <w:rsid w:val="00960752"/>
    <w:rsid w:val="00961351"/>
    <w:rsid w:val="00962417"/>
    <w:rsid w:val="00967DE7"/>
    <w:rsid w:val="00973481"/>
    <w:rsid w:val="00983DF0"/>
    <w:rsid w:val="00991657"/>
    <w:rsid w:val="00995158"/>
    <w:rsid w:val="009A08A8"/>
    <w:rsid w:val="009A0AAE"/>
    <w:rsid w:val="009A1FDA"/>
    <w:rsid w:val="009B367D"/>
    <w:rsid w:val="009B41BB"/>
    <w:rsid w:val="009B5774"/>
    <w:rsid w:val="009B6F88"/>
    <w:rsid w:val="009C28E5"/>
    <w:rsid w:val="009C3662"/>
    <w:rsid w:val="009C4406"/>
    <w:rsid w:val="009D3FED"/>
    <w:rsid w:val="009D563C"/>
    <w:rsid w:val="009D7B0C"/>
    <w:rsid w:val="009E175C"/>
    <w:rsid w:val="009E4907"/>
    <w:rsid w:val="009E725F"/>
    <w:rsid w:val="009F0173"/>
    <w:rsid w:val="009F2846"/>
    <w:rsid w:val="009F375A"/>
    <w:rsid w:val="009F3E79"/>
    <w:rsid w:val="009F3F0E"/>
    <w:rsid w:val="009F6FE1"/>
    <w:rsid w:val="00A01167"/>
    <w:rsid w:val="00A01A14"/>
    <w:rsid w:val="00A03B3E"/>
    <w:rsid w:val="00A04617"/>
    <w:rsid w:val="00A05226"/>
    <w:rsid w:val="00A100AE"/>
    <w:rsid w:val="00A160B0"/>
    <w:rsid w:val="00A173E0"/>
    <w:rsid w:val="00A2034F"/>
    <w:rsid w:val="00A206CD"/>
    <w:rsid w:val="00A21020"/>
    <w:rsid w:val="00A32F7C"/>
    <w:rsid w:val="00A3339C"/>
    <w:rsid w:val="00A34185"/>
    <w:rsid w:val="00A374C2"/>
    <w:rsid w:val="00A41EBA"/>
    <w:rsid w:val="00A424A0"/>
    <w:rsid w:val="00A47183"/>
    <w:rsid w:val="00A5050D"/>
    <w:rsid w:val="00A51416"/>
    <w:rsid w:val="00A53BB4"/>
    <w:rsid w:val="00A56A7A"/>
    <w:rsid w:val="00A6143C"/>
    <w:rsid w:val="00A623FB"/>
    <w:rsid w:val="00A6600B"/>
    <w:rsid w:val="00A72021"/>
    <w:rsid w:val="00A82293"/>
    <w:rsid w:val="00A86EEF"/>
    <w:rsid w:val="00A87EA4"/>
    <w:rsid w:val="00A91DA7"/>
    <w:rsid w:val="00AA07BE"/>
    <w:rsid w:val="00AA4784"/>
    <w:rsid w:val="00AB05F9"/>
    <w:rsid w:val="00AB1B2F"/>
    <w:rsid w:val="00AB3590"/>
    <w:rsid w:val="00AB3CD9"/>
    <w:rsid w:val="00AC0570"/>
    <w:rsid w:val="00AC1CD6"/>
    <w:rsid w:val="00AC2CBE"/>
    <w:rsid w:val="00AC31AA"/>
    <w:rsid w:val="00AC3EBD"/>
    <w:rsid w:val="00AD036A"/>
    <w:rsid w:val="00AD198C"/>
    <w:rsid w:val="00AD1C77"/>
    <w:rsid w:val="00AD4324"/>
    <w:rsid w:val="00AE19E4"/>
    <w:rsid w:val="00AE69D7"/>
    <w:rsid w:val="00AF273A"/>
    <w:rsid w:val="00B00599"/>
    <w:rsid w:val="00B03BC7"/>
    <w:rsid w:val="00B03F5E"/>
    <w:rsid w:val="00B06AA8"/>
    <w:rsid w:val="00B07FB9"/>
    <w:rsid w:val="00B118A2"/>
    <w:rsid w:val="00B14916"/>
    <w:rsid w:val="00B17A21"/>
    <w:rsid w:val="00B36D9D"/>
    <w:rsid w:val="00B4250D"/>
    <w:rsid w:val="00B472BD"/>
    <w:rsid w:val="00B507E6"/>
    <w:rsid w:val="00B508BE"/>
    <w:rsid w:val="00B50B74"/>
    <w:rsid w:val="00B534D4"/>
    <w:rsid w:val="00B5529C"/>
    <w:rsid w:val="00B566BD"/>
    <w:rsid w:val="00B62AC7"/>
    <w:rsid w:val="00B63D54"/>
    <w:rsid w:val="00B64DC3"/>
    <w:rsid w:val="00B74641"/>
    <w:rsid w:val="00B7470C"/>
    <w:rsid w:val="00B7627B"/>
    <w:rsid w:val="00B827C7"/>
    <w:rsid w:val="00B8318D"/>
    <w:rsid w:val="00B84F23"/>
    <w:rsid w:val="00B86958"/>
    <w:rsid w:val="00B907DF"/>
    <w:rsid w:val="00B90B3A"/>
    <w:rsid w:val="00B91934"/>
    <w:rsid w:val="00B91C41"/>
    <w:rsid w:val="00BA1B77"/>
    <w:rsid w:val="00BA393C"/>
    <w:rsid w:val="00BA412F"/>
    <w:rsid w:val="00BB2601"/>
    <w:rsid w:val="00BB39CE"/>
    <w:rsid w:val="00BB6CA2"/>
    <w:rsid w:val="00BC087F"/>
    <w:rsid w:val="00BC1C7E"/>
    <w:rsid w:val="00BC6FE5"/>
    <w:rsid w:val="00BD43B2"/>
    <w:rsid w:val="00BD456F"/>
    <w:rsid w:val="00BE41A7"/>
    <w:rsid w:val="00C05B72"/>
    <w:rsid w:val="00C06914"/>
    <w:rsid w:val="00C10FBC"/>
    <w:rsid w:val="00C134C0"/>
    <w:rsid w:val="00C138E6"/>
    <w:rsid w:val="00C14BA7"/>
    <w:rsid w:val="00C15D4A"/>
    <w:rsid w:val="00C26256"/>
    <w:rsid w:val="00C30658"/>
    <w:rsid w:val="00C313A3"/>
    <w:rsid w:val="00C3162D"/>
    <w:rsid w:val="00C33831"/>
    <w:rsid w:val="00C42312"/>
    <w:rsid w:val="00C45674"/>
    <w:rsid w:val="00C45B54"/>
    <w:rsid w:val="00C460FF"/>
    <w:rsid w:val="00C47EF6"/>
    <w:rsid w:val="00C571F3"/>
    <w:rsid w:val="00C665DA"/>
    <w:rsid w:val="00C7255C"/>
    <w:rsid w:val="00C805CC"/>
    <w:rsid w:val="00C808ED"/>
    <w:rsid w:val="00C81939"/>
    <w:rsid w:val="00C846D5"/>
    <w:rsid w:val="00C866A3"/>
    <w:rsid w:val="00C90B94"/>
    <w:rsid w:val="00C9105A"/>
    <w:rsid w:val="00C91CFB"/>
    <w:rsid w:val="00C94A7C"/>
    <w:rsid w:val="00C9699E"/>
    <w:rsid w:val="00CA3D72"/>
    <w:rsid w:val="00CA5644"/>
    <w:rsid w:val="00CA7D1E"/>
    <w:rsid w:val="00CB1D8A"/>
    <w:rsid w:val="00CC074D"/>
    <w:rsid w:val="00CC1031"/>
    <w:rsid w:val="00CC7C9B"/>
    <w:rsid w:val="00CD5704"/>
    <w:rsid w:val="00CD772E"/>
    <w:rsid w:val="00CE2BA6"/>
    <w:rsid w:val="00CE3571"/>
    <w:rsid w:val="00CE478E"/>
    <w:rsid w:val="00CE5B4E"/>
    <w:rsid w:val="00CF08D4"/>
    <w:rsid w:val="00CF1994"/>
    <w:rsid w:val="00CF43BC"/>
    <w:rsid w:val="00CF6BD7"/>
    <w:rsid w:val="00D020DA"/>
    <w:rsid w:val="00D027A3"/>
    <w:rsid w:val="00D0414E"/>
    <w:rsid w:val="00D0485D"/>
    <w:rsid w:val="00D07B01"/>
    <w:rsid w:val="00D10E9E"/>
    <w:rsid w:val="00D11608"/>
    <w:rsid w:val="00D1211F"/>
    <w:rsid w:val="00D16C92"/>
    <w:rsid w:val="00D25E77"/>
    <w:rsid w:val="00D26F7B"/>
    <w:rsid w:val="00D27103"/>
    <w:rsid w:val="00D35CE2"/>
    <w:rsid w:val="00D36482"/>
    <w:rsid w:val="00D40419"/>
    <w:rsid w:val="00D41499"/>
    <w:rsid w:val="00D41D33"/>
    <w:rsid w:val="00D4376C"/>
    <w:rsid w:val="00D45541"/>
    <w:rsid w:val="00D50451"/>
    <w:rsid w:val="00D557B0"/>
    <w:rsid w:val="00D56FDA"/>
    <w:rsid w:val="00D61D9F"/>
    <w:rsid w:val="00D644A0"/>
    <w:rsid w:val="00D656DD"/>
    <w:rsid w:val="00D669AB"/>
    <w:rsid w:val="00D6715E"/>
    <w:rsid w:val="00D70E92"/>
    <w:rsid w:val="00D7241B"/>
    <w:rsid w:val="00D757E0"/>
    <w:rsid w:val="00D81ED9"/>
    <w:rsid w:val="00D84501"/>
    <w:rsid w:val="00D84F40"/>
    <w:rsid w:val="00D8604A"/>
    <w:rsid w:val="00D91805"/>
    <w:rsid w:val="00D92790"/>
    <w:rsid w:val="00D942F4"/>
    <w:rsid w:val="00D97367"/>
    <w:rsid w:val="00D97983"/>
    <w:rsid w:val="00DA7173"/>
    <w:rsid w:val="00DB0A30"/>
    <w:rsid w:val="00DB11E1"/>
    <w:rsid w:val="00DB52DA"/>
    <w:rsid w:val="00DB7613"/>
    <w:rsid w:val="00DC0B87"/>
    <w:rsid w:val="00DC1C9F"/>
    <w:rsid w:val="00DC228A"/>
    <w:rsid w:val="00DC4921"/>
    <w:rsid w:val="00DD272A"/>
    <w:rsid w:val="00DD39F0"/>
    <w:rsid w:val="00DD4236"/>
    <w:rsid w:val="00DD42DB"/>
    <w:rsid w:val="00DD6E7D"/>
    <w:rsid w:val="00DE6A5A"/>
    <w:rsid w:val="00DE73EF"/>
    <w:rsid w:val="00DF17D3"/>
    <w:rsid w:val="00DF40E1"/>
    <w:rsid w:val="00DF4C7B"/>
    <w:rsid w:val="00DF7AD4"/>
    <w:rsid w:val="00E004AB"/>
    <w:rsid w:val="00E01C6A"/>
    <w:rsid w:val="00E05833"/>
    <w:rsid w:val="00E115E4"/>
    <w:rsid w:val="00E12B7F"/>
    <w:rsid w:val="00E14E56"/>
    <w:rsid w:val="00E14F3E"/>
    <w:rsid w:val="00E16739"/>
    <w:rsid w:val="00E175FE"/>
    <w:rsid w:val="00E20FFC"/>
    <w:rsid w:val="00E2281B"/>
    <w:rsid w:val="00E2483D"/>
    <w:rsid w:val="00E26016"/>
    <w:rsid w:val="00E3020B"/>
    <w:rsid w:val="00E30CBA"/>
    <w:rsid w:val="00E316C4"/>
    <w:rsid w:val="00E33681"/>
    <w:rsid w:val="00E348B7"/>
    <w:rsid w:val="00E35F35"/>
    <w:rsid w:val="00E3607A"/>
    <w:rsid w:val="00E415B1"/>
    <w:rsid w:val="00E44EF6"/>
    <w:rsid w:val="00E45DE8"/>
    <w:rsid w:val="00E470F6"/>
    <w:rsid w:val="00E50C26"/>
    <w:rsid w:val="00E665F7"/>
    <w:rsid w:val="00E6686B"/>
    <w:rsid w:val="00E66A75"/>
    <w:rsid w:val="00E67159"/>
    <w:rsid w:val="00E6797F"/>
    <w:rsid w:val="00E733E2"/>
    <w:rsid w:val="00E735B1"/>
    <w:rsid w:val="00E752F4"/>
    <w:rsid w:val="00E75F40"/>
    <w:rsid w:val="00E764F7"/>
    <w:rsid w:val="00E77B0B"/>
    <w:rsid w:val="00E77D5A"/>
    <w:rsid w:val="00E867DF"/>
    <w:rsid w:val="00E90D8E"/>
    <w:rsid w:val="00EA24FB"/>
    <w:rsid w:val="00EA56EC"/>
    <w:rsid w:val="00EB1AAD"/>
    <w:rsid w:val="00EB4404"/>
    <w:rsid w:val="00EB533E"/>
    <w:rsid w:val="00EC43BE"/>
    <w:rsid w:val="00EC50F6"/>
    <w:rsid w:val="00EC5DF9"/>
    <w:rsid w:val="00ED16D8"/>
    <w:rsid w:val="00ED2A87"/>
    <w:rsid w:val="00ED47A1"/>
    <w:rsid w:val="00ED7EA0"/>
    <w:rsid w:val="00ED7F5E"/>
    <w:rsid w:val="00EE29E5"/>
    <w:rsid w:val="00EE4630"/>
    <w:rsid w:val="00EE473A"/>
    <w:rsid w:val="00EE7EA6"/>
    <w:rsid w:val="00EF29B7"/>
    <w:rsid w:val="00EF7E88"/>
    <w:rsid w:val="00F03B7B"/>
    <w:rsid w:val="00F119FA"/>
    <w:rsid w:val="00F163CB"/>
    <w:rsid w:val="00F2088C"/>
    <w:rsid w:val="00F20E6C"/>
    <w:rsid w:val="00F25567"/>
    <w:rsid w:val="00F26164"/>
    <w:rsid w:val="00F274F6"/>
    <w:rsid w:val="00F315AA"/>
    <w:rsid w:val="00F32170"/>
    <w:rsid w:val="00F3223E"/>
    <w:rsid w:val="00F364BB"/>
    <w:rsid w:val="00F37023"/>
    <w:rsid w:val="00F37534"/>
    <w:rsid w:val="00F535F0"/>
    <w:rsid w:val="00F548D5"/>
    <w:rsid w:val="00F55457"/>
    <w:rsid w:val="00F57868"/>
    <w:rsid w:val="00F57BBC"/>
    <w:rsid w:val="00F6192A"/>
    <w:rsid w:val="00F62259"/>
    <w:rsid w:val="00F630E3"/>
    <w:rsid w:val="00F634FE"/>
    <w:rsid w:val="00F64ECB"/>
    <w:rsid w:val="00F65629"/>
    <w:rsid w:val="00F672E9"/>
    <w:rsid w:val="00F67390"/>
    <w:rsid w:val="00F71396"/>
    <w:rsid w:val="00F96172"/>
    <w:rsid w:val="00FA2AFC"/>
    <w:rsid w:val="00FB03CC"/>
    <w:rsid w:val="00FB7A01"/>
    <w:rsid w:val="00FC074E"/>
    <w:rsid w:val="00FC4319"/>
    <w:rsid w:val="00FC5AEB"/>
    <w:rsid w:val="00FC5B6C"/>
    <w:rsid w:val="00FC64CB"/>
    <w:rsid w:val="00FD2167"/>
    <w:rsid w:val="00FD2DCF"/>
    <w:rsid w:val="00FD3697"/>
    <w:rsid w:val="00FD5C92"/>
    <w:rsid w:val="00FD6624"/>
    <w:rsid w:val="00FE5F72"/>
    <w:rsid w:val="00FE7B44"/>
    <w:rsid w:val="00FF2943"/>
    <w:rsid w:val="00FF5FE3"/>
    <w:rsid w:val="00FF6973"/>
    <w:rsid w:val="00FF6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13"/>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194C"/>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locked/>
    <w:rsid w:val="0025194C"/>
    <w:rPr>
      <w:rFonts w:ascii=".VnTimeH" w:hAnsi=".VnTimeH" w:cs=".VnTimeH"/>
      <w:spacing w:val="4"/>
      <w:sz w:val="20"/>
      <w:szCs w:val="20"/>
    </w:rPr>
  </w:style>
  <w:style w:type="paragraph" w:styleId="BodyText2">
    <w:name w:val="Body Text 2"/>
    <w:basedOn w:val="Normal"/>
    <w:link w:val="BodyText2Char"/>
    <w:uiPriority w:val="99"/>
    <w:rsid w:val="0025194C"/>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locked/>
    <w:rsid w:val="0025194C"/>
    <w:rPr>
      <w:rFonts w:ascii=".VnTimeH" w:hAnsi=".VnTimeH" w:cs=".VnTimeH"/>
      <w:spacing w:val="4"/>
      <w:sz w:val="20"/>
      <w:szCs w:val="20"/>
    </w:rPr>
  </w:style>
  <w:style w:type="paragraph" w:styleId="Footer">
    <w:name w:val="footer"/>
    <w:basedOn w:val="Normal"/>
    <w:link w:val="FooterChar"/>
    <w:uiPriority w:val="99"/>
    <w:rsid w:val="0025194C"/>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locked/>
    <w:rsid w:val="0025194C"/>
    <w:rPr>
      <w:rFonts w:ascii=".VnTime" w:hAnsi=".VnTime" w:cs=".VnTime"/>
      <w:spacing w:val="4"/>
      <w:sz w:val="20"/>
      <w:szCs w:val="20"/>
    </w:rPr>
  </w:style>
  <w:style w:type="character" w:styleId="PageNumber">
    <w:name w:val="page number"/>
    <w:basedOn w:val="DefaultParagraphFont"/>
    <w:uiPriority w:val="99"/>
    <w:rsid w:val="0025194C"/>
  </w:style>
  <w:style w:type="character" w:customStyle="1" w:styleId="apple-converted-space">
    <w:name w:val="apple-converted-space"/>
    <w:basedOn w:val="DefaultParagraphFont"/>
    <w:uiPriority w:val="99"/>
    <w:rsid w:val="0025194C"/>
  </w:style>
  <w:style w:type="paragraph" w:styleId="NormalWeb">
    <w:name w:val="Normal (Web)"/>
    <w:basedOn w:val="Normal"/>
    <w:uiPriority w:val="99"/>
    <w:rsid w:val="009169D0"/>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rsid w:val="003E30DC"/>
    <w:rPr>
      <w:sz w:val="20"/>
      <w:szCs w:val="20"/>
    </w:rPr>
  </w:style>
  <w:style w:type="character" w:customStyle="1" w:styleId="FootnoteTextChar">
    <w:name w:val="Footnote Text Char"/>
    <w:basedOn w:val="DefaultParagraphFont"/>
    <w:link w:val="FootnoteText"/>
    <w:uiPriority w:val="99"/>
    <w:semiHidden/>
    <w:locked/>
    <w:rsid w:val="003E30DC"/>
    <w:rPr>
      <w:sz w:val="20"/>
      <w:szCs w:val="20"/>
    </w:rPr>
  </w:style>
  <w:style w:type="character" w:styleId="FootnoteReference">
    <w:name w:val="footnote reference"/>
    <w:basedOn w:val="DefaultParagraphFont"/>
    <w:uiPriority w:val="99"/>
    <w:semiHidden/>
    <w:rsid w:val="003E30DC"/>
    <w:rPr>
      <w:vertAlign w:val="superscript"/>
    </w:rPr>
  </w:style>
  <w:style w:type="character" w:styleId="Strong">
    <w:name w:val="Strong"/>
    <w:basedOn w:val="DefaultParagraphFont"/>
    <w:uiPriority w:val="99"/>
    <w:qFormat/>
    <w:rsid w:val="002020E7"/>
    <w:rPr>
      <w:b/>
      <w:bCs/>
    </w:rPr>
  </w:style>
  <w:style w:type="paragraph" w:styleId="Header">
    <w:name w:val="header"/>
    <w:basedOn w:val="Normal"/>
    <w:link w:val="HeaderChar"/>
    <w:uiPriority w:val="99"/>
    <w:rsid w:val="00553DA7"/>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553DA7"/>
    <w:rPr>
      <w:rFonts w:ascii="Calibri" w:hAnsi="Calibri" w:cs="Calibri"/>
      <w:sz w:val="22"/>
      <w:szCs w:val="22"/>
    </w:rPr>
  </w:style>
  <w:style w:type="character" w:styleId="Hyperlink">
    <w:name w:val="Hyperlink"/>
    <w:basedOn w:val="DefaultParagraphFont"/>
    <w:rsid w:val="00A72021"/>
    <w:rPr>
      <w:color w:val="0000FF"/>
      <w:u w:val="single"/>
    </w:rPr>
  </w:style>
  <w:style w:type="paragraph" w:customStyle="1" w:styleId="DefaultParagraphFontParaCharCharCharCharChar">
    <w:name w:val="Default Paragraph Font Para Char Char Char Char Char"/>
    <w:autoRedefine/>
    <w:rsid w:val="00702CE2"/>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2867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13"/>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194C"/>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locked/>
    <w:rsid w:val="0025194C"/>
    <w:rPr>
      <w:rFonts w:ascii=".VnTimeH" w:hAnsi=".VnTimeH" w:cs=".VnTimeH"/>
      <w:spacing w:val="4"/>
      <w:sz w:val="20"/>
      <w:szCs w:val="20"/>
    </w:rPr>
  </w:style>
  <w:style w:type="paragraph" w:styleId="BodyText2">
    <w:name w:val="Body Text 2"/>
    <w:basedOn w:val="Normal"/>
    <w:link w:val="BodyText2Char"/>
    <w:uiPriority w:val="99"/>
    <w:rsid w:val="0025194C"/>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locked/>
    <w:rsid w:val="0025194C"/>
    <w:rPr>
      <w:rFonts w:ascii=".VnTimeH" w:hAnsi=".VnTimeH" w:cs=".VnTimeH"/>
      <w:spacing w:val="4"/>
      <w:sz w:val="20"/>
      <w:szCs w:val="20"/>
    </w:rPr>
  </w:style>
  <w:style w:type="paragraph" w:styleId="Footer">
    <w:name w:val="footer"/>
    <w:basedOn w:val="Normal"/>
    <w:link w:val="FooterChar"/>
    <w:uiPriority w:val="99"/>
    <w:rsid w:val="0025194C"/>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locked/>
    <w:rsid w:val="0025194C"/>
    <w:rPr>
      <w:rFonts w:ascii=".VnTime" w:hAnsi=".VnTime" w:cs=".VnTime"/>
      <w:spacing w:val="4"/>
      <w:sz w:val="20"/>
      <w:szCs w:val="20"/>
    </w:rPr>
  </w:style>
  <w:style w:type="character" w:styleId="PageNumber">
    <w:name w:val="page number"/>
    <w:basedOn w:val="DefaultParagraphFont"/>
    <w:uiPriority w:val="99"/>
    <w:rsid w:val="0025194C"/>
  </w:style>
  <w:style w:type="character" w:customStyle="1" w:styleId="apple-converted-space">
    <w:name w:val="apple-converted-space"/>
    <w:basedOn w:val="DefaultParagraphFont"/>
    <w:uiPriority w:val="99"/>
    <w:rsid w:val="0025194C"/>
  </w:style>
  <w:style w:type="paragraph" w:styleId="NormalWeb">
    <w:name w:val="Normal (Web)"/>
    <w:basedOn w:val="Normal"/>
    <w:uiPriority w:val="99"/>
    <w:rsid w:val="009169D0"/>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rsid w:val="003E30DC"/>
    <w:rPr>
      <w:sz w:val="20"/>
      <w:szCs w:val="20"/>
    </w:rPr>
  </w:style>
  <w:style w:type="character" w:customStyle="1" w:styleId="FootnoteTextChar">
    <w:name w:val="Footnote Text Char"/>
    <w:basedOn w:val="DefaultParagraphFont"/>
    <w:link w:val="FootnoteText"/>
    <w:uiPriority w:val="99"/>
    <w:semiHidden/>
    <w:locked/>
    <w:rsid w:val="003E30DC"/>
    <w:rPr>
      <w:sz w:val="20"/>
      <w:szCs w:val="20"/>
    </w:rPr>
  </w:style>
  <w:style w:type="character" w:styleId="FootnoteReference">
    <w:name w:val="footnote reference"/>
    <w:basedOn w:val="DefaultParagraphFont"/>
    <w:uiPriority w:val="99"/>
    <w:semiHidden/>
    <w:rsid w:val="003E30DC"/>
    <w:rPr>
      <w:vertAlign w:val="superscript"/>
    </w:rPr>
  </w:style>
  <w:style w:type="character" w:styleId="Strong">
    <w:name w:val="Strong"/>
    <w:basedOn w:val="DefaultParagraphFont"/>
    <w:uiPriority w:val="99"/>
    <w:qFormat/>
    <w:rsid w:val="002020E7"/>
    <w:rPr>
      <w:b/>
      <w:bCs/>
    </w:rPr>
  </w:style>
  <w:style w:type="paragraph" w:styleId="Header">
    <w:name w:val="header"/>
    <w:basedOn w:val="Normal"/>
    <w:link w:val="HeaderChar"/>
    <w:uiPriority w:val="99"/>
    <w:rsid w:val="00553DA7"/>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553DA7"/>
    <w:rPr>
      <w:rFonts w:ascii="Calibri" w:hAnsi="Calibri" w:cs="Calibri"/>
      <w:sz w:val="22"/>
      <w:szCs w:val="22"/>
    </w:rPr>
  </w:style>
  <w:style w:type="character" w:styleId="Hyperlink">
    <w:name w:val="Hyperlink"/>
    <w:basedOn w:val="DefaultParagraphFont"/>
    <w:rsid w:val="00A72021"/>
    <w:rPr>
      <w:color w:val="0000FF"/>
      <w:u w:val="single"/>
    </w:rPr>
  </w:style>
  <w:style w:type="paragraph" w:customStyle="1" w:styleId="DefaultParagraphFontParaCharCharCharCharChar">
    <w:name w:val="Default Paragraph Font Para Char Char Char Char Char"/>
    <w:autoRedefine/>
    <w:rsid w:val="00702CE2"/>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286704"/>
    <w:pPr>
      <w:ind w:left="720"/>
      <w:contextualSpacing/>
    </w:pPr>
  </w:style>
</w:styles>
</file>

<file path=word/webSettings.xml><?xml version="1.0" encoding="utf-8"?>
<w:webSettings xmlns:r="http://schemas.openxmlformats.org/officeDocument/2006/relationships" xmlns:w="http://schemas.openxmlformats.org/wordprocessingml/2006/main">
  <w:divs>
    <w:div w:id="648826078">
      <w:marLeft w:val="0"/>
      <w:marRight w:val="0"/>
      <w:marTop w:val="0"/>
      <w:marBottom w:val="0"/>
      <w:divBdr>
        <w:top w:val="none" w:sz="0" w:space="0" w:color="auto"/>
        <w:left w:val="none" w:sz="0" w:space="0" w:color="auto"/>
        <w:bottom w:val="none" w:sz="0" w:space="0" w:color="auto"/>
        <w:right w:val="none" w:sz="0" w:space="0" w:color="auto"/>
      </w:divBdr>
    </w:div>
    <w:div w:id="648826079">
      <w:marLeft w:val="0"/>
      <w:marRight w:val="0"/>
      <w:marTop w:val="0"/>
      <w:marBottom w:val="0"/>
      <w:divBdr>
        <w:top w:val="none" w:sz="0" w:space="0" w:color="auto"/>
        <w:left w:val="none" w:sz="0" w:space="0" w:color="auto"/>
        <w:bottom w:val="none" w:sz="0" w:space="0" w:color="auto"/>
        <w:right w:val="none" w:sz="0" w:space="0" w:color="auto"/>
      </w:divBdr>
    </w:div>
    <w:div w:id="6488260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linh.1951979@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9BB4-C15D-4FFB-996D-0F172FCB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TỔNG LIÊN ĐOÀN LAO ĐỘNG</vt:lpstr>
    </vt:vector>
  </TitlesOfParts>
  <Company>Microsoft</Company>
  <LinksUpToDate>false</LinksUpToDate>
  <CharactersWithSpaces>13696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dc:title>
  <dc:creator>AutoBVT</dc:creator>
  <cp:lastModifiedBy>admin</cp:lastModifiedBy>
  <cp:revision>2</cp:revision>
  <cp:lastPrinted>2018-03-08T08:21:00Z</cp:lastPrinted>
  <dcterms:created xsi:type="dcterms:W3CDTF">2018-03-08T08:30:00Z</dcterms:created>
  <dcterms:modified xsi:type="dcterms:W3CDTF">2018-03-13T07:01:00Z</dcterms:modified>
</cp:coreProperties>
</file>